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90D" w:rsidRPr="0046290D" w:rsidRDefault="0046290D" w:rsidP="0046290D">
      <w:pPr>
        <w:pStyle w:val="ConsPlusTitle"/>
        <w:widowControl/>
        <w:jc w:val="center"/>
      </w:pPr>
      <w:r w:rsidRPr="0046290D">
        <w:t xml:space="preserve">РОССИЙСКАЯ ФЕДЕРАЦИЯ                     </w:t>
      </w:r>
    </w:p>
    <w:p w:rsidR="0046290D" w:rsidRPr="0046290D" w:rsidRDefault="0046290D" w:rsidP="0046290D">
      <w:pPr>
        <w:pStyle w:val="ConsPlusTitle"/>
        <w:widowControl/>
        <w:jc w:val="center"/>
      </w:pPr>
      <w:r w:rsidRPr="0046290D">
        <w:t xml:space="preserve">РЕСПУБЛИКА ХАКАСИЯ </w:t>
      </w:r>
    </w:p>
    <w:p w:rsidR="0046290D" w:rsidRPr="0046290D" w:rsidRDefault="0046290D" w:rsidP="0046290D">
      <w:pPr>
        <w:pStyle w:val="ConsPlusTitle"/>
        <w:widowControl/>
        <w:jc w:val="center"/>
      </w:pPr>
      <w:r w:rsidRPr="0046290D">
        <w:t xml:space="preserve">АДМИНИСТРАЦИЯ </w:t>
      </w:r>
    </w:p>
    <w:p w:rsidR="0046290D" w:rsidRDefault="0046290D" w:rsidP="0046290D">
      <w:pPr>
        <w:pStyle w:val="ConsPlusTitle"/>
        <w:widowControl/>
        <w:jc w:val="center"/>
      </w:pPr>
      <w:r w:rsidRPr="0046290D">
        <w:t xml:space="preserve">СЕЛОСОНСКОГО СЕЛЬСОВЕТА </w:t>
      </w:r>
    </w:p>
    <w:p w:rsidR="0046290D" w:rsidRPr="0046290D" w:rsidRDefault="0046290D" w:rsidP="0046290D">
      <w:pPr>
        <w:pStyle w:val="ConsPlusTitle"/>
        <w:widowControl/>
        <w:jc w:val="center"/>
      </w:pPr>
      <w:r>
        <w:t>ШИРИНСКОГО РАЙОНА</w:t>
      </w:r>
    </w:p>
    <w:p w:rsidR="0046290D" w:rsidRPr="0046290D" w:rsidRDefault="0046290D" w:rsidP="0046290D">
      <w:pPr>
        <w:pStyle w:val="ConsPlusTitle"/>
        <w:widowControl/>
        <w:jc w:val="center"/>
      </w:pPr>
    </w:p>
    <w:p w:rsidR="0046290D" w:rsidRPr="0046290D" w:rsidRDefault="0046290D" w:rsidP="0046290D">
      <w:pPr>
        <w:pStyle w:val="ConsPlusTitle"/>
        <w:widowControl/>
        <w:jc w:val="center"/>
      </w:pPr>
      <w:r w:rsidRPr="0046290D">
        <w:t>ПОСТАНОВЛЕНИЕ</w:t>
      </w:r>
    </w:p>
    <w:p w:rsidR="0046290D" w:rsidRDefault="0046290D" w:rsidP="0046290D">
      <w:pPr>
        <w:pStyle w:val="ConsPlusTitle"/>
        <w:widowControl/>
        <w:jc w:val="center"/>
        <w:rPr>
          <w:b w:val="0"/>
        </w:rPr>
      </w:pPr>
    </w:p>
    <w:p w:rsidR="0046290D" w:rsidRDefault="0046290D" w:rsidP="0046290D">
      <w:pPr>
        <w:pStyle w:val="ConsPlusTitle"/>
        <w:widowControl/>
        <w:jc w:val="center"/>
        <w:rPr>
          <w:b w:val="0"/>
        </w:rPr>
      </w:pPr>
    </w:p>
    <w:p w:rsidR="0046290D" w:rsidRDefault="0046290D" w:rsidP="0046290D">
      <w:pPr>
        <w:pStyle w:val="ConsPlusTitle"/>
        <w:widowControl/>
        <w:jc w:val="center"/>
        <w:rPr>
          <w:b w:val="0"/>
        </w:rPr>
      </w:pPr>
    </w:p>
    <w:p w:rsidR="0046290D" w:rsidRDefault="0046290D" w:rsidP="0046290D">
      <w:pPr>
        <w:pStyle w:val="ConsPlusTitle"/>
        <w:widowControl/>
        <w:jc w:val="both"/>
        <w:rPr>
          <w:b w:val="0"/>
        </w:rPr>
      </w:pPr>
      <w:r>
        <w:rPr>
          <w:b w:val="0"/>
        </w:rPr>
        <w:t xml:space="preserve">от  07.04.2020 г.                              </w:t>
      </w:r>
      <w:proofErr w:type="spellStart"/>
      <w:r>
        <w:rPr>
          <w:b w:val="0"/>
        </w:rPr>
        <w:t>с</w:t>
      </w:r>
      <w:proofErr w:type="gramStart"/>
      <w:r>
        <w:rPr>
          <w:b w:val="0"/>
        </w:rPr>
        <w:t>.С</w:t>
      </w:r>
      <w:proofErr w:type="gramEnd"/>
      <w:r>
        <w:rPr>
          <w:b w:val="0"/>
        </w:rPr>
        <w:t>он</w:t>
      </w:r>
      <w:proofErr w:type="spellEnd"/>
      <w:r>
        <w:rPr>
          <w:b w:val="0"/>
        </w:rPr>
        <w:t xml:space="preserve">                                                № _18</w:t>
      </w:r>
    </w:p>
    <w:p w:rsidR="0046290D" w:rsidRDefault="0046290D" w:rsidP="0046290D"/>
    <w:p w:rsidR="0046290D" w:rsidRPr="0046290D" w:rsidRDefault="0046290D" w:rsidP="0046290D">
      <w:pPr>
        <w:jc w:val="both"/>
        <w:rPr>
          <w:b/>
        </w:rPr>
      </w:pPr>
      <w:r w:rsidRPr="0046290D">
        <w:rPr>
          <w:b/>
        </w:rPr>
        <w:t>Об утверждении порядка формирования</w:t>
      </w:r>
    </w:p>
    <w:p w:rsidR="0046290D" w:rsidRPr="0046290D" w:rsidRDefault="0046290D" w:rsidP="0046290D">
      <w:pPr>
        <w:jc w:val="both"/>
        <w:rPr>
          <w:b/>
        </w:rPr>
      </w:pPr>
      <w:r w:rsidRPr="0046290D">
        <w:rPr>
          <w:b/>
        </w:rPr>
        <w:t>и ведения реестра источников доходов</w:t>
      </w:r>
    </w:p>
    <w:p w:rsidR="0046290D" w:rsidRPr="0046290D" w:rsidRDefault="0046290D" w:rsidP="0046290D">
      <w:pPr>
        <w:jc w:val="both"/>
        <w:rPr>
          <w:b/>
        </w:rPr>
      </w:pPr>
      <w:r w:rsidRPr="0046290D">
        <w:rPr>
          <w:b/>
        </w:rPr>
        <w:t>бюджета муниципального образования</w:t>
      </w:r>
    </w:p>
    <w:p w:rsidR="0046290D" w:rsidRPr="0046290D" w:rsidRDefault="0046290D" w:rsidP="0046290D">
      <w:pPr>
        <w:jc w:val="both"/>
      </w:pPr>
      <w:proofErr w:type="spellStart"/>
      <w:r>
        <w:rPr>
          <w:b/>
        </w:rPr>
        <w:t>Селосонский</w:t>
      </w:r>
      <w:proofErr w:type="spellEnd"/>
      <w:r>
        <w:rPr>
          <w:b/>
        </w:rPr>
        <w:t xml:space="preserve"> сельсовет</w:t>
      </w:r>
    </w:p>
    <w:p w:rsidR="0046290D" w:rsidRPr="0046290D" w:rsidRDefault="0046290D" w:rsidP="0046290D">
      <w:pPr>
        <w:jc w:val="both"/>
      </w:pPr>
    </w:p>
    <w:p w:rsidR="0046290D" w:rsidRPr="0046290D" w:rsidRDefault="0046290D" w:rsidP="0046290D">
      <w:pPr>
        <w:jc w:val="both"/>
      </w:pPr>
    </w:p>
    <w:p w:rsidR="0046290D" w:rsidRPr="0046290D" w:rsidRDefault="0046290D" w:rsidP="0046290D">
      <w:pPr>
        <w:jc w:val="both"/>
      </w:pPr>
      <w:r w:rsidRPr="0046290D">
        <w:t xml:space="preserve">     В соответствии с п.7 ст. 47.1 Бюджетного кодекса Российской Федерации, Постановлением Правительства российской Федерации от 31.08.2016 № 868 «О порядке формирования и ведения перечня источников доходов Российской Федерации», р</w:t>
      </w:r>
      <w:r>
        <w:t>уководствуясь статьями 58,60</w:t>
      </w:r>
      <w:r w:rsidRPr="0046290D">
        <w:t xml:space="preserve"> Устава мун</w:t>
      </w:r>
      <w:r>
        <w:t xml:space="preserve">иципального образования </w:t>
      </w:r>
      <w:proofErr w:type="spellStart"/>
      <w:r>
        <w:t>Селосонский</w:t>
      </w:r>
      <w:proofErr w:type="spellEnd"/>
      <w:r>
        <w:t xml:space="preserve"> сельсовет, администрация Селосонского сельсовета</w:t>
      </w:r>
    </w:p>
    <w:p w:rsidR="0046290D" w:rsidRPr="0046290D" w:rsidRDefault="0046290D" w:rsidP="0046290D">
      <w:pPr>
        <w:jc w:val="both"/>
      </w:pPr>
    </w:p>
    <w:p w:rsidR="0046290D" w:rsidRPr="0046290D" w:rsidRDefault="0046290D" w:rsidP="0046290D">
      <w:pPr>
        <w:jc w:val="center"/>
      </w:pPr>
    </w:p>
    <w:p w:rsidR="0046290D" w:rsidRPr="0046290D" w:rsidRDefault="0046290D" w:rsidP="0046290D">
      <w:pPr>
        <w:jc w:val="center"/>
        <w:rPr>
          <w:b/>
        </w:rPr>
      </w:pPr>
      <w:r w:rsidRPr="0046290D">
        <w:rPr>
          <w:b/>
        </w:rPr>
        <w:t>ПОСТАНОВЛЯЕТ:</w:t>
      </w:r>
    </w:p>
    <w:p w:rsidR="0046290D" w:rsidRPr="0046290D" w:rsidRDefault="0046290D" w:rsidP="0046290D">
      <w:pPr>
        <w:jc w:val="center"/>
      </w:pPr>
    </w:p>
    <w:p w:rsidR="0046290D" w:rsidRPr="0046290D" w:rsidRDefault="0046290D" w:rsidP="0046290D">
      <w:pPr>
        <w:jc w:val="center"/>
      </w:pPr>
    </w:p>
    <w:p w:rsidR="0046290D" w:rsidRPr="0046290D" w:rsidRDefault="0046290D" w:rsidP="0046290D">
      <w:pPr>
        <w:jc w:val="both"/>
      </w:pPr>
      <w:r w:rsidRPr="0046290D">
        <w:t xml:space="preserve">1. Утвердить Порядок формирования и ведения </w:t>
      </w:r>
      <w:proofErr w:type="gramStart"/>
      <w:r w:rsidRPr="0046290D">
        <w:t>реестра источников доходов бюджета муниципаль</w:t>
      </w:r>
      <w:r>
        <w:t>ного образования</w:t>
      </w:r>
      <w:proofErr w:type="gramEnd"/>
      <w:r>
        <w:t xml:space="preserve"> </w:t>
      </w:r>
      <w:proofErr w:type="spellStart"/>
      <w:r>
        <w:t>Селосонский</w:t>
      </w:r>
      <w:proofErr w:type="spellEnd"/>
      <w:r>
        <w:t xml:space="preserve"> сельсовет</w:t>
      </w:r>
      <w:r w:rsidRPr="0046290D">
        <w:t xml:space="preserve"> согласно приложению  1 к настоящему Постановлению.</w:t>
      </w:r>
    </w:p>
    <w:p w:rsidR="0046290D" w:rsidRPr="0046290D" w:rsidRDefault="0046290D" w:rsidP="0046290D">
      <w:pPr>
        <w:jc w:val="both"/>
      </w:pPr>
      <w:r w:rsidRPr="0046290D">
        <w:t>2. Данное постановление вступает в силу со дня его принятия, за исключением положений Порядка, для которых установлен иной срок вступления в силу.</w:t>
      </w:r>
    </w:p>
    <w:p w:rsidR="0046290D" w:rsidRPr="0046290D" w:rsidRDefault="0046290D" w:rsidP="0046290D">
      <w:pPr>
        <w:jc w:val="both"/>
      </w:pPr>
      <w:r w:rsidRPr="0046290D">
        <w:t>3. Пункт 8 Порядка вступает в силу с 01 января 2022 года.</w:t>
      </w:r>
    </w:p>
    <w:p w:rsidR="0046290D" w:rsidRPr="0046290D" w:rsidRDefault="0046290D" w:rsidP="0046290D">
      <w:pPr>
        <w:jc w:val="both"/>
      </w:pPr>
      <w:r w:rsidRPr="0046290D">
        <w:t xml:space="preserve">4. Положения пункта 10 порядка в части использования перечня источников доходов Российской Федерации и пункта 13 Порядка в части использования реестра источников доходов Российской Федерации для формирования </w:t>
      </w:r>
      <w:proofErr w:type="gramStart"/>
      <w:r w:rsidRPr="0046290D">
        <w:t>информации, включаемой в реестр источников доходов бюджета муницип</w:t>
      </w:r>
      <w:r>
        <w:t xml:space="preserve">ального образования </w:t>
      </w:r>
      <w:proofErr w:type="spellStart"/>
      <w:r>
        <w:t>Селосонский</w:t>
      </w:r>
      <w:proofErr w:type="spellEnd"/>
      <w:r>
        <w:t xml:space="preserve"> сельсовет</w:t>
      </w:r>
      <w:r w:rsidRPr="0046290D">
        <w:t xml:space="preserve"> вступает</w:t>
      </w:r>
      <w:proofErr w:type="gramEnd"/>
      <w:r w:rsidRPr="0046290D">
        <w:t xml:space="preserve"> в силу с 01 января 2020 года. </w:t>
      </w:r>
    </w:p>
    <w:p w:rsidR="0046290D" w:rsidRPr="0046290D" w:rsidRDefault="0046290D" w:rsidP="0046290D">
      <w:pPr>
        <w:widowControl w:val="0"/>
        <w:autoSpaceDE w:val="0"/>
        <w:autoSpaceDN w:val="0"/>
        <w:adjustRightInd w:val="0"/>
        <w:jc w:val="both"/>
      </w:pPr>
      <w:r w:rsidRPr="0046290D">
        <w:t xml:space="preserve">5. </w:t>
      </w:r>
      <w:proofErr w:type="gramStart"/>
      <w:r w:rsidRPr="0046290D">
        <w:t>Контроль за</w:t>
      </w:r>
      <w:proofErr w:type="gramEnd"/>
      <w:r w:rsidRPr="0046290D">
        <w:t xml:space="preserve"> исполнением данного постановления возложить </w:t>
      </w:r>
      <w:r>
        <w:t>на главу Селосонского сельсовета Кузнецова С.И.</w:t>
      </w:r>
    </w:p>
    <w:p w:rsidR="0046290D" w:rsidRDefault="0046290D" w:rsidP="0046290D">
      <w:pPr>
        <w:jc w:val="both"/>
      </w:pPr>
    </w:p>
    <w:p w:rsidR="0046290D" w:rsidRDefault="0046290D" w:rsidP="0046290D">
      <w:pPr>
        <w:jc w:val="both"/>
      </w:pPr>
    </w:p>
    <w:p w:rsidR="0046290D" w:rsidRDefault="0046290D" w:rsidP="0046290D">
      <w:pPr>
        <w:jc w:val="both"/>
      </w:pPr>
    </w:p>
    <w:p w:rsidR="0046290D" w:rsidRPr="0046290D" w:rsidRDefault="0046290D" w:rsidP="0046290D">
      <w:pPr>
        <w:jc w:val="both"/>
      </w:pPr>
      <w:r>
        <w:t xml:space="preserve">Глава Селосонского сельсовета                                                                      </w:t>
      </w:r>
      <w:proofErr w:type="spellStart"/>
      <w:r>
        <w:t>С.И.Кузнецов</w:t>
      </w:r>
      <w:proofErr w:type="spellEnd"/>
    </w:p>
    <w:p w:rsidR="0046290D" w:rsidRDefault="0046290D" w:rsidP="0046290D">
      <w:pPr>
        <w:jc w:val="both"/>
      </w:pPr>
    </w:p>
    <w:p w:rsidR="0046290D" w:rsidRDefault="0046290D" w:rsidP="0046290D">
      <w:pPr>
        <w:jc w:val="both"/>
      </w:pPr>
    </w:p>
    <w:p w:rsidR="0046290D" w:rsidRDefault="0046290D" w:rsidP="0046290D">
      <w:pPr>
        <w:jc w:val="both"/>
      </w:pPr>
    </w:p>
    <w:p w:rsidR="0046290D" w:rsidRDefault="0046290D" w:rsidP="0046290D">
      <w:pPr>
        <w:jc w:val="both"/>
      </w:pPr>
    </w:p>
    <w:p w:rsidR="0046290D" w:rsidRDefault="0046290D" w:rsidP="0046290D">
      <w:pPr>
        <w:jc w:val="both"/>
      </w:pPr>
    </w:p>
    <w:p w:rsidR="0046290D" w:rsidRPr="0046290D" w:rsidRDefault="0046290D" w:rsidP="0046290D">
      <w:pPr>
        <w:jc w:val="both"/>
      </w:pPr>
    </w:p>
    <w:p w:rsidR="0046290D" w:rsidRPr="0046290D" w:rsidRDefault="0046290D" w:rsidP="0046290D">
      <w:pPr>
        <w:jc w:val="both"/>
      </w:pPr>
    </w:p>
    <w:p w:rsidR="0046290D" w:rsidRPr="0046290D" w:rsidRDefault="0046290D" w:rsidP="0046290D">
      <w:pPr>
        <w:widowControl w:val="0"/>
        <w:autoSpaceDE w:val="0"/>
        <w:autoSpaceDN w:val="0"/>
        <w:jc w:val="right"/>
        <w:outlineLvl w:val="0"/>
      </w:pPr>
      <w:r w:rsidRPr="0046290D">
        <w:lastRenderedPageBreak/>
        <w:t>Приложение  1</w:t>
      </w:r>
    </w:p>
    <w:p w:rsidR="0046290D" w:rsidRPr="0046290D" w:rsidRDefault="0046290D" w:rsidP="0046290D">
      <w:pPr>
        <w:widowControl w:val="0"/>
        <w:autoSpaceDE w:val="0"/>
        <w:autoSpaceDN w:val="0"/>
        <w:jc w:val="right"/>
      </w:pPr>
      <w:r w:rsidRPr="0046290D">
        <w:t>к Постановлению Администрации</w:t>
      </w:r>
    </w:p>
    <w:p w:rsidR="0046290D" w:rsidRPr="0046290D" w:rsidRDefault="0046290D" w:rsidP="0046290D">
      <w:pPr>
        <w:widowControl w:val="0"/>
        <w:autoSpaceDE w:val="0"/>
        <w:autoSpaceDN w:val="0"/>
        <w:jc w:val="right"/>
      </w:pPr>
      <w:r>
        <w:t>Селосонского сельсовета</w:t>
      </w:r>
    </w:p>
    <w:p w:rsidR="0046290D" w:rsidRPr="0046290D" w:rsidRDefault="0046290D" w:rsidP="0046290D">
      <w:pPr>
        <w:widowControl w:val="0"/>
        <w:autoSpaceDE w:val="0"/>
        <w:autoSpaceDN w:val="0"/>
        <w:jc w:val="center"/>
      </w:pPr>
      <w:r w:rsidRPr="0046290D">
        <w:t xml:space="preserve">                                                                                                               От</w:t>
      </w:r>
      <w:r>
        <w:t xml:space="preserve"> 07.04.2020</w:t>
      </w:r>
      <w:r w:rsidRPr="0046290D">
        <w:t xml:space="preserve">    N</w:t>
      </w:r>
      <w:r>
        <w:t>18</w:t>
      </w:r>
    </w:p>
    <w:p w:rsidR="0046290D" w:rsidRPr="0046290D" w:rsidRDefault="0046290D" w:rsidP="0046290D">
      <w:pPr>
        <w:widowControl w:val="0"/>
        <w:autoSpaceDE w:val="0"/>
        <w:autoSpaceDN w:val="0"/>
        <w:jc w:val="both"/>
      </w:pPr>
    </w:p>
    <w:p w:rsidR="0046290D" w:rsidRPr="0046290D" w:rsidRDefault="0046290D" w:rsidP="0046290D">
      <w:pPr>
        <w:widowControl w:val="0"/>
        <w:autoSpaceDE w:val="0"/>
        <w:autoSpaceDN w:val="0"/>
        <w:jc w:val="both"/>
      </w:pPr>
    </w:p>
    <w:p w:rsidR="0046290D" w:rsidRPr="0046290D" w:rsidRDefault="0046290D" w:rsidP="0046290D">
      <w:pPr>
        <w:widowControl w:val="0"/>
        <w:autoSpaceDE w:val="0"/>
        <w:autoSpaceDN w:val="0"/>
        <w:jc w:val="center"/>
        <w:rPr>
          <w:b/>
        </w:rPr>
      </w:pPr>
      <w:bookmarkStart w:id="0" w:name="P33"/>
      <w:bookmarkEnd w:id="0"/>
      <w:r w:rsidRPr="0046290D">
        <w:rPr>
          <w:b/>
        </w:rPr>
        <w:t>ПОРЯДОК</w:t>
      </w:r>
    </w:p>
    <w:p w:rsidR="0046290D" w:rsidRPr="0046290D" w:rsidRDefault="0046290D" w:rsidP="0046290D">
      <w:pPr>
        <w:widowControl w:val="0"/>
        <w:autoSpaceDE w:val="0"/>
        <w:autoSpaceDN w:val="0"/>
        <w:jc w:val="center"/>
        <w:rPr>
          <w:b/>
        </w:rPr>
      </w:pPr>
      <w:r w:rsidRPr="0046290D">
        <w:rPr>
          <w:b/>
        </w:rPr>
        <w:t>ФОРМИРОВАНИЯ И ВЕДЕНИЯ РЕЕСТРА ИСТОЧНИКОВ ДОХОДОВ</w:t>
      </w:r>
    </w:p>
    <w:p w:rsidR="0046290D" w:rsidRPr="0046290D" w:rsidRDefault="0046290D" w:rsidP="0046290D">
      <w:pPr>
        <w:widowControl w:val="0"/>
        <w:autoSpaceDE w:val="0"/>
        <w:autoSpaceDN w:val="0"/>
        <w:jc w:val="center"/>
        <w:rPr>
          <w:b/>
        </w:rPr>
      </w:pPr>
      <w:r w:rsidRPr="0046290D">
        <w:rPr>
          <w:b/>
        </w:rPr>
        <w:t>БЮДЖЕТА МУНИЦИПАЛЬ</w:t>
      </w:r>
      <w:r>
        <w:rPr>
          <w:b/>
        </w:rPr>
        <w:t>НОГО ОБРАЗОВАНИЯ СЕЛОСОНСКИЙ СЕЛЬСОВЕТ</w:t>
      </w:r>
    </w:p>
    <w:p w:rsidR="0046290D" w:rsidRPr="0046290D" w:rsidRDefault="0046290D" w:rsidP="0046290D">
      <w:pPr>
        <w:widowControl w:val="0"/>
        <w:autoSpaceDE w:val="0"/>
        <w:autoSpaceDN w:val="0"/>
        <w:jc w:val="both"/>
      </w:pPr>
    </w:p>
    <w:p w:rsidR="0046290D" w:rsidRPr="0046290D" w:rsidRDefault="0046290D" w:rsidP="0046290D">
      <w:pPr>
        <w:widowControl w:val="0"/>
        <w:autoSpaceDE w:val="0"/>
        <w:autoSpaceDN w:val="0"/>
        <w:ind w:firstLine="540"/>
        <w:jc w:val="both"/>
      </w:pPr>
      <w:r w:rsidRPr="0046290D">
        <w:t xml:space="preserve">1. </w:t>
      </w:r>
      <w:proofErr w:type="gramStart"/>
      <w:r w:rsidRPr="0046290D">
        <w:t>Настоящий Порядок формирования и ведения реестра источников доходов бюджета муниципаль</w:t>
      </w:r>
      <w:r>
        <w:t xml:space="preserve">ного образования </w:t>
      </w:r>
      <w:proofErr w:type="spellStart"/>
      <w:r>
        <w:t>Селосонский</w:t>
      </w:r>
      <w:proofErr w:type="spellEnd"/>
      <w:r>
        <w:t xml:space="preserve"> сельсовет</w:t>
      </w:r>
      <w:r w:rsidRPr="0046290D">
        <w:t xml:space="preserve"> (далее - Порядок) разработан в соответствии с Бюджетным </w:t>
      </w:r>
      <w:hyperlink r:id="rId6" w:history="1">
        <w:r w:rsidRPr="0046290D">
          <w:t>кодексом</w:t>
        </w:r>
      </w:hyperlink>
      <w:r w:rsidRPr="0046290D">
        <w:t xml:space="preserve"> Российской Федерации, </w:t>
      </w:r>
      <w:hyperlink r:id="rId7" w:history="1">
        <w:r w:rsidRPr="0046290D">
          <w:t>Постановлением</w:t>
        </w:r>
      </w:hyperlink>
      <w:r w:rsidRPr="0046290D">
        <w:t xml:space="preserve"> Правительства Российской Федерации от 31.08.2016 N 868 "О порядке формирования и ведения перечня источников доходов Российской Федерации" и определяет требования к составу информации, порядку формирования и ведения реестра источников доходов бюджета муниципаль</w:t>
      </w:r>
      <w:r>
        <w:t xml:space="preserve">ного образования </w:t>
      </w:r>
      <w:proofErr w:type="spellStart"/>
      <w:r>
        <w:t>Селосонский</w:t>
      </w:r>
      <w:proofErr w:type="spellEnd"/>
      <w:r>
        <w:t xml:space="preserve"> сельсовет</w:t>
      </w:r>
      <w:r w:rsidRPr="0046290D">
        <w:t xml:space="preserve"> (далее</w:t>
      </w:r>
      <w:proofErr w:type="gramEnd"/>
      <w:r w:rsidRPr="0046290D">
        <w:t xml:space="preserve"> - реестр источников доходов местного бюджета).</w:t>
      </w:r>
    </w:p>
    <w:p w:rsidR="0046290D" w:rsidRPr="0046290D" w:rsidRDefault="0046290D" w:rsidP="0046290D">
      <w:pPr>
        <w:widowControl w:val="0"/>
        <w:autoSpaceDE w:val="0"/>
        <w:autoSpaceDN w:val="0"/>
        <w:ind w:firstLine="540"/>
        <w:jc w:val="both"/>
      </w:pPr>
    </w:p>
    <w:p w:rsidR="0046290D" w:rsidRPr="0046290D" w:rsidRDefault="0046290D" w:rsidP="0046290D">
      <w:pPr>
        <w:widowControl w:val="0"/>
        <w:autoSpaceDE w:val="0"/>
        <w:autoSpaceDN w:val="0"/>
        <w:spacing w:before="220"/>
        <w:ind w:firstLine="540"/>
        <w:jc w:val="both"/>
      </w:pPr>
      <w:r w:rsidRPr="0046290D">
        <w:t xml:space="preserve">       2. Реестр источников доходов бюджета муниципальн</w:t>
      </w:r>
      <w:r>
        <w:t xml:space="preserve">ого образования </w:t>
      </w:r>
      <w:proofErr w:type="spellStart"/>
      <w:r>
        <w:t>Селосонский</w:t>
      </w:r>
      <w:proofErr w:type="spellEnd"/>
      <w:r>
        <w:t xml:space="preserve"> сельсовет </w:t>
      </w:r>
      <w:r w:rsidRPr="0046290D">
        <w:t>(далее – бюджета) представляет собой свод информации о доходах бюджета по источникам доходов бюджета, формируемой в процессе составления, утверждения и исполнения бюджета.</w:t>
      </w:r>
    </w:p>
    <w:p w:rsidR="0046290D" w:rsidRPr="0046290D" w:rsidRDefault="0046290D" w:rsidP="0046290D">
      <w:pPr>
        <w:widowControl w:val="0"/>
        <w:autoSpaceDE w:val="0"/>
        <w:autoSpaceDN w:val="0"/>
        <w:spacing w:before="220"/>
        <w:ind w:firstLine="540"/>
        <w:jc w:val="both"/>
      </w:pPr>
      <w:r w:rsidRPr="0046290D">
        <w:t xml:space="preserve">       3. До момента создания муниципальной информационной системы управления муниципальными финансами муниципального образования </w:t>
      </w:r>
      <w:proofErr w:type="spellStart"/>
      <w:r>
        <w:t>Селосонский</w:t>
      </w:r>
      <w:proofErr w:type="spellEnd"/>
      <w:r>
        <w:t xml:space="preserve"> сельсовет</w:t>
      </w:r>
      <w:r w:rsidRPr="0046290D">
        <w:t xml:space="preserve"> </w:t>
      </w:r>
      <w:hyperlink w:anchor="P73" w:history="1">
        <w:r w:rsidRPr="0046290D">
          <w:t>реестр</w:t>
        </w:r>
      </w:hyperlink>
      <w:r w:rsidRPr="0046290D">
        <w:t xml:space="preserve"> источников доходов бюджета формируется и ведется на бумажном носителе по </w:t>
      </w:r>
      <w:proofErr w:type="gramStart"/>
      <w:r w:rsidRPr="0046290D">
        <w:t>форме</w:t>
      </w:r>
      <w:proofErr w:type="gramEnd"/>
      <w:r w:rsidRPr="0046290D">
        <w:t xml:space="preserve"> установленной в приложении  1 к настоящему Порядку.</w:t>
      </w:r>
    </w:p>
    <w:p w:rsidR="0046290D" w:rsidRPr="0046290D" w:rsidRDefault="0046290D" w:rsidP="0046290D">
      <w:pPr>
        <w:widowControl w:val="0"/>
        <w:autoSpaceDE w:val="0"/>
        <w:autoSpaceDN w:val="0"/>
        <w:spacing w:before="220"/>
        <w:ind w:firstLine="540"/>
        <w:jc w:val="both"/>
      </w:pPr>
      <w:r w:rsidRPr="0046290D">
        <w:t xml:space="preserve">     4. Реестры источников доходов формируются и ведутся в электронной форме </w:t>
      </w:r>
      <w:r>
        <w:t>администрацией Селосонского сельсовета</w:t>
      </w:r>
      <w:r w:rsidRPr="0046290D">
        <w:t>.</w:t>
      </w:r>
    </w:p>
    <w:p w:rsidR="0046290D" w:rsidRPr="0046290D" w:rsidRDefault="0046290D" w:rsidP="0046290D">
      <w:pPr>
        <w:widowControl w:val="0"/>
        <w:autoSpaceDE w:val="0"/>
        <w:autoSpaceDN w:val="0"/>
        <w:spacing w:before="220"/>
        <w:ind w:firstLine="540"/>
        <w:jc w:val="both"/>
      </w:pPr>
      <w:r w:rsidRPr="0046290D">
        <w:t xml:space="preserve">     5. </w:t>
      </w:r>
      <w:proofErr w:type="gramStart"/>
      <w:r w:rsidRPr="0046290D">
        <w:t>В целях ведения реестра источников доходов бюджета финансовый орган муниципального образования, органы местного самоуправления, казенные учреждения, иные организации, осуществляющие бюджетные полномочия главных администраторов доходов бюджета и (или) администраторов доходов бюджета, органы и организации, осуществляющие оказание (выполнение) муниципальных услуг (выполнение работ), предусматривающих за их оказание (выполнение) взимания платы по источнику доходов бюджета (в случае, если указанные органы и организации не осуществляют</w:t>
      </w:r>
      <w:proofErr w:type="gramEnd"/>
      <w:r w:rsidRPr="0046290D">
        <w:t xml:space="preserve"> бюджетных полномочий администраторов доходов бюджета) (далее - участники </w:t>
      </w:r>
      <w:proofErr w:type="gramStart"/>
      <w:r w:rsidRPr="0046290D">
        <w:t>процесса ведения реестра источников доходов</w:t>
      </w:r>
      <w:proofErr w:type="gramEnd"/>
      <w:r w:rsidRPr="0046290D">
        <w:t xml:space="preserve"> бюджета), обеспечивают предоставление сведений, необходимых для ведения реестра источников доходов бюджета в соответствии с настоящим Порядком.</w:t>
      </w:r>
    </w:p>
    <w:p w:rsidR="0046290D" w:rsidRPr="0046290D" w:rsidRDefault="0046290D" w:rsidP="0046290D">
      <w:pPr>
        <w:widowControl w:val="0"/>
        <w:autoSpaceDE w:val="0"/>
        <w:autoSpaceDN w:val="0"/>
        <w:spacing w:before="220"/>
        <w:ind w:firstLine="540"/>
        <w:jc w:val="both"/>
      </w:pPr>
      <w:r w:rsidRPr="0046290D">
        <w:t xml:space="preserve">    6. Ответственность за полноту и достоверность информации, а также своевременность ее включения в реестр источников доходов бюджета несут участники </w:t>
      </w:r>
      <w:proofErr w:type="gramStart"/>
      <w:r w:rsidRPr="0046290D">
        <w:t>процесса ведения реестра источников доходов бюджета</w:t>
      </w:r>
      <w:proofErr w:type="gramEnd"/>
      <w:r w:rsidRPr="0046290D">
        <w:t>.</w:t>
      </w:r>
    </w:p>
    <w:p w:rsidR="0046290D" w:rsidRPr="0046290D" w:rsidRDefault="0046290D" w:rsidP="0046290D">
      <w:pPr>
        <w:widowControl w:val="0"/>
        <w:autoSpaceDE w:val="0"/>
        <w:autoSpaceDN w:val="0"/>
        <w:spacing w:before="220"/>
        <w:ind w:firstLine="540"/>
        <w:jc w:val="both"/>
      </w:pPr>
      <w:bookmarkStart w:id="1" w:name="P42"/>
      <w:bookmarkEnd w:id="1"/>
      <w:r w:rsidRPr="0046290D">
        <w:t xml:space="preserve"> 7. В реестр источников доходов бюджета в отношении каждого источника дохода бюджета включается следующая информация:</w:t>
      </w:r>
    </w:p>
    <w:p w:rsidR="0046290D" w:rsidRPr="0046290D" w:rsidRDefault="0046290D" w:rsidP="0046290D">
      <w:pPr>
        <w:widowControl w:val="0"/>
        <w:autoSpaceDE w:val="0"/>
        <w:autoSpaceDN w:val="0"/>
        <w:spacing w:before="220"/>
        <w:ind w:firstLine="540"/>
        <w:jc w:val="both"/>
      </w:pPr>
      <w:bookmarkStart w:id="2" w:name="P43"/>
      <w:bookmarkEnd w:id="2"/>
      <w:r w:rsidRPr="0046290D">
        <w:t>а) наименование источника дохода бюджета;</w:t>
      </w:r>
    </w:p>
    <w:p w:rsidR="0046290D" w:rsidRPr="0046290D" w:rsidRDefault="0046290D" w:rsidP="0046290D">
      <w:pPr>
        <w:widowControl w:val="0"/>
        <w:autoSpaceDE w:val="0"/>
        <w:autoSpaceDN w:val="0"/>
        <w:spacing w:before="220"/>
        <w:ind w:firstLine="540"/>
        <w:jc w:val="both"/>
      </w:pPr>
      <w:r w:rsidRPr="0046290D">
        <w:lastRenderedPageBreak/>
        <w:t>б) код (коды) классификации доходов бюджета, соответствующий источнику дохода бюджета, и идентификационный код источника дохода бюджета;</w:t>
      </w:r>
    </w:p>
    <w:p w:rsidR="0046290D" w:rsidRPr="0046290D" w:rsidRDefault="0046290D" w:rsidP="0046290D">
      <w:pPr>
        <w:widowControl w:val="0"/>
        <w:autoSpaceDE w:val="0"/>
        <w:autoSpaceDN w:val="0"/>
        <w:spacing w:before="220"/>
        <w:ind w:firstLine="540"/>
        <w:jc w:val="both"/>
      </w:pPr>
      <w:r w:rsidRPr="0046290D">
        <w:t xml:space="preserve">в) наименование группы источников доходов бюджетов, </w:t>
      </w:r>
      <w:proofErr w:type="gramStart"/>
      <w:r w:rsidRPr="0046290D">
        <w:t>в</w:t>
      </w:r>
      <w:proofErr w:type="gramEnd"/>
      <w:r w:rsidRPr="0046290D">
        <w:t xml:space="preserve"> </w:t>
      </w:r>
      <w:proofErr w:type="gramStart"/>
      <w:r w:rsidRPr="0046290D">
        <w:t>которую</w:t>
      </w:r>
      <w:proofErr w:type="gramEnd"/>
      <w:r w:rsidRPr="0046290D">
        <w:t xml:space="preserve"> входит источник дохода бюджета, и ее идентификационный код;</w:t>
      </w:r>
    </w:p>
    <w:p w:rsidR="0046290D" w:rsidRPr="0046290D" w:rsidRDefault="0046290D" w:rsidP="0046290D">
      <w:pPr>
        <w:widowControl w:val="0"/>
        <w:autoSpaceDE w:val="0"/>
        <w:autoSpaceDN w:val="0"/>
        <w:spacing w:before="220"/>
        <w:ind w:firstLine="540"/>
        <w:jc w:val="both"/>
      </w:pPr>
      <w:r w:rsidRPr="0046290D">
        <w:t>г) информация о публично-правовом образовании, в доход бюджета которого зачисляются платежи, являющиеся источником дохода бюджета;</w:t>
      </w:r>
    </w:p>
    <w:p w:rsidR="0046290D" w:rsidRPr="0046290D" w:rsidRDefault="0046290D" w:rsidP="0046290D">
      <w:pPr>
        <w:widowControl w:val="0"/>
        <w:autoSpaceDE w:val="0"/>
        <w:autoSpaceDN w:val="0"/>
        <w:spacing w:before="220"/>
        <w:ind w:firstLine="540"/>
        <w:jc w:val="both"/>
      </w:pPr>
      <w:bookmarkStart w:id="3" w:name="P47"/>
      <w:bookmarkEnd w:id="3"/>
      <w:r w:rsidRPr="0046290D">
        <w:t>д) информация об органах местного самоуправления, казенных учреждениях, иных организациях, осуществляющих бюджетные полномочия, главных администраторов доходов бюджета;</w:t>
      </w:r>
      <w:bookmarkStart w:id="4" w:name="P48"/>
      <w:bookmarkEnd w:id="4"/>
    </w:p>
    <w:p w:rsidR="0046290D" w:rsidRPr="0046290D" w:rsidRDefault="0046290D" w:rsidP="0046290D">
      <w:pPr>
        <w:widowControl w:val="0"/>
        <w:autoSpaceDE w:val="0"/>
        <w:autoSpaceDN w:val="0"/>
        <w:spacing w:before="220"/>
        <w:ind w:firstLine="540"/>
        <w:jc w:val="both"/>
      </w:pPr>
      <w:r w:rsidRPr="0046290D">
        <w:t>е) показатели прогноза доходов бюджета по коду классификации доходов бюджета, соответствующему источнику дохода бюджета, сформированные в целях составления и утверждения решения о бюджете;</w:t>
      </w:r>
    </w:p>
    <w:p w:rsidR="0046290D" w:rsidRPr="0046290D" w:rsidRDefault="0046290D" w:rsidP="0046290D">
      <w:pPr>
        <w:widowControl w:val="0"/>
        <w:autoSpaceDE w:val="0"/>
        <w:autoSpaceDN w:val="0"/>
        <w:spacing w:before="220"/>
        <w:ind w:firstLine="540"/>
        <w:jc w:val="both"/>
      </w:pPr>
      <w:bookmarkStart w:id="5" w:name="P49"/>
      <w:bookmarkEnd w:id="5"/>
      <w:r w:rsidRPr="0046290D">
        <w:t>ж)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бюджете;</w:t>
      </w:r>
    </w:p>
    <w:p w:rsidR="0046290D" w:rsidRPr="0046290D" w:rsidRDefault="0046290D" w:rsidP="0046290D">
      <w:pPr>
        <w:widowControl w:val="0"/>
        <w:autoSpaceDE w:val="0"/>
        <w:autoSpaceDN w:val="0"/>
        <w:spacing w:before="220"/>
        <w:ind w:firstLine="540"/>
        <w:jc w:val="both"/>
      </w:pPr>
      <w:bookmarkStart w:id="6" w:name="P50"/>
      <w:bookmarkEnd w:id="6"/>
      <w:r w:rsidRPr="0046290D">
        <w:t>з)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бюджете с учетом решения о внесении изменений в решение о бюджете;</w:t>
      </w:r>
    </w:p>
    <w:p w:rsidR="0046290D" w:rsidRPr="0046290D" w:rsidRDefault="0046290D" w:rsidP="0046290D">
      <w:pPr>
        <w:widowControl w:val="0"/>
        <w:autoSpaceDE w:val="0"/>
        <w:autoSpaceDN w:val="0"/>
        <w:spacing w:before="220"/>
        <w:ind w:firstLine="540"/>
        <w:jc w:val="both"/>
      </w:pPr>
      <w:bookmarkStart w:id="7" w:name="P51"/>
      <w:bookmarkEnd w:id="7"/>
      <w:r w:rsidRPr="0046290D">
        <w:t>и) показатели уточненного прогноза доходов бюджета по коду классификации доходов бюджета, соответствующему источнику дохода бюджета, формируемые в рамках составления сведений для составления и ведения кассового плана исполнения бюджета;</w:t>
      </w:r>
    </w:p>
    <w:p w:rsidR="0046290D" w:rsidRPr="0046290D" w:rsidRDefault="0046290D" w:rsidP="0046290D">
      <w:pPr>
        <w:widowControl w:val="0"/>
        <w:autoSpaceDE w:val="0"/>
        <w:autoSpaceDN w:val="0"/>
        <w:spacing w:before="220"/>
        <w:ind w:firstLine="540"/>
        <w:jc w:val="both"/>
      </w:pPr>
      <w:bookmarkStart w:id="8" w:name="P52"/>
      <w:bookmarkEnd w:id="8"/>
      <w:r w:rsidRPr="0046290D">
        <w:t>к) показатели кассовых поступлений по коду классификации доходов бюджета, соответствующему источнику дохода бюджета;</w:t>
      </w:r>
    </w:p>
    <w:p w:rsidR="0046290D" w:rsidRPr="0046290D" w:rsidRDefault="0046290D" w:rsidP="0046290D">
      <w:pPr>
        <w:widowControl w:val="0"/>
        <w:autoSpaceDE w:val="0"/>
        <w:autoSpaceDN w:val="0"/>
        <w:spacing w:before="220"/>
        <w:ind w:firstLine="540"/>
        <w:jc w:val="both"/>
      </w:pPr>
      <w:bookmarkStart w:id="9" w:name="P53"/>
      <w:bookmarkEnd w:id="9"/>
      <w:r w:rsidRPr="0046290D">
        <w:t>л) показатели кассовых поступлений по коду классификации доходов бюджета, соответствующему источнику дохода бюджета, принимающие значения доходов бюджета в соответствии с решением о бюджете;</w:t>
      </w:r>
    </w:p>
    <w:p w:rsidR="0046290D" w:rsidRPr="0046290D" w:rsidRDefault="0046290D" w:rsidP="0046290D">
      <w:pPr>
        <w:widowControl w:val="0"/>
        <w:autoSpaceDE w:val="0"/>
        <w:autoSpaceDN w:val="0"/>
        <w:spacing w:before="280"/>
        <w:ind w:firstLine="540"/>
        <w:jc w:val="both"/>
      </w:pPr>
      <w:r w:rsidRPr="0046290D">
        <w:t>8. В реестры источников доходов бюджетов в отношении платежей, являющихся источником дохода бюджета, включается следующая информация:</w:t>
      </w:r>
    </w:p>
    <w:p w:rsidR="0046290D" w:rsidRPr="0046290D" w:rsidRDefault="0046290D" w:rsidP="0046290D">
      <w:pPr>
        <w:widowControl w:val="0"/>
        <w:autoSpaceDE w:val="0"/>
        <w:autoSpaceDN w:val="0"/>
        <w:spacing w:before="220"/>
        <w:ind w:firstLine="540"/>
        <w:jc w:val="both"/>
      </w:pPr>
      <w:bookmarkStart w:id="10" w:name="P66"/>
      <w:bookmarkEnd w:id="10"/>
      <w:r w:rsidRPr="0046290D">
        <w:t>а) наименование источника дохода бюджета;</w:t>
      </w:r>
    </w:p>
    <w:p w:rsidR="0046290D" w:rsidRPr="0046290D" w:rsidRDefault="0046290D" w:rsidP="0046290D">
      <w:pPr>
        <w:widowControl w:val="0"/>
        <w:autoSpaceDE w:val="0"/>
        <w:autoSpaceDN w:val="0"/>
        <w:spacing w:before="220"/>
        <w:ind w:firstLine="540"/>
        <w:jc w:val="both"/>
      </w:pPr>
      <w:r w:rsidRPr="0046290D">
        <w:t>б) код (коды) классификации доходов бюджета, соответствующий источнику дохода бюджета;</w:t>
      </w:r>
    </w:p>
    <w:p w:rsidR="0046290D" w:rsidRPr="0046290D" w:rsidRDefault="0046290D" w:rsidP="0046290D">
      <w:pPr>
        <w:widowControl w:val="0"/>
        <w:autoSpaceDE w:val="0"/>
        <w:autoSpaceDN w:val="0"/>
        <w:spacing w:before="220"/>
        <w:ind w:firstLine="540"/>
        <w:jc w:val="both"/>
      </w:pPr>
      <w:r w:rsidRPr="0046290D">
        <w:t>в) идентификационный код по перечню источников доходов Российской Федерации, соответствующий источнику дохода бюджета;</w:t>
      </w:r>
    </w:p>
    <w:p w:rsidR="0046290D" w:rsidRPr="0046290D" w:rsidRDefault="0046290D" w:rsidP="0046290D">
      <w:pPr>
        <w:widowControl w:val="0"/>
        <w:autoSpaceDE w:val="0"/>
        <w:autoSpaceDN w:val="0"/>
        <w:spacing w:before="220"/>
        <w:ind w:firstLine="540"/>
        <w:jc w:val="both"/>
      </w:pPr>
      <w:r w:rsidRPr="0046290D">
        <w:t>г) информация о публично-правовом образовании, в доход бюджета которого зачисляются платежи, являющиеся источником дохода бюджета;</w:t>
      </w:r>
    </w:p>
    <w:p w:rsidR="0046290D" w:rsidRPr="0046290D" w:rsidRDefault="0046290D" w:rsidP="0046290D">
      <w:pPr>
        <w:widowControl w:val="0"/>
        <w:autoSpaceDE w:val="0"/>
        <w:autoSpaceDN w:val="0"/>
        <w:spacing w:before="220"/>
        <w:ind w:firstLine="540"/>
        <w:jc w:val="both"/>
      </w:pPr>
      <w:r w:rsidRPr="0046290D">
        <w:t>д) информация об органах местного самоуправления, казенных учреждениях, иных организациях, осуществляющих бюджетные полномочия, главных администраторов доходов бюджета;</w:t>
      </w:r>
    </w:p>
    <w:p w:rsidR="0046290D" w:rsidRPr="0046290D" w:rsidRDefault="0046290D" w:rsidP="0046290D">
      <w:pPr>
        <w:widowControl w:val="0"/>
        <w:autoSpaceDE w:val="0"/>
        <w:autoSpaceDN w:val="0"/>
        <w:spacing w:before="220"/>
        <w:ind w:firstLine="540"/>
        <w:jc w:val="both"/>
      </w:pPr>
      <w:r w:rsidRPr="0046290D">
        <w:lastRenderedPageBreak/>
        <w:t xml:space="preserve">е) информация об органах местного самоуправления, казенных учреждениях, иных организациях, осуществляющих бюджетные полномочия, главных администраторов </w:t>
      </w:r>
      <w:proofErr w:type="gramStart"/>
      <w:r w:rsidRPr="0046290D">
        <w:t>доходов бюджета администраторов доходов бюджета</w:t>
      </w:r>
      <w:proofErr w:type="gramEnd"/>
      <w:r w:rsidRPr="0046290D">
        <w:t xml:space="preserve"> по источнику дохода бюджета;</w:t>
      </w:r>
    </w:p>
    <w:p w:rsidR="0046290D" w:rsidRPr="0046290D" w:rsidRDefault="0046290D" w:rsidP="0046290D">
      <w:pPr>
        <w:widowControl w:val="0"/>
        <w:autoSpaceDE w:val="0"/>
        <w:autoSpaceDN w:val="0"/>
        <w:spacing w:before="220"/>
        <w:ind w:firstLine="540"/>
        <w:jc w:val="both"/>
      </w:pPr>
      <w:bookmarkStart w:id="11" w:name="P72"/>
      <w:bookmarkEnd w:id="11"/>
      <w:r w:rsidRPr="0046290D">
        <w:t>ж) наименование органов и организаций, осуществляющих оказание государственных услуг (выполнение работ), предусматривающих за их осуществление получение платежа по источнику дохода бюджета (в случае если указанные органы не осуществляют бюджетных полномочий администратора доходов бюджета по источнику дохода бюджета);</w:t>
      </w:r>
    </w:p>
    <w:p w:rsidR="0046290D" w:rsidRPr="0046290D" w:rsidRDefault="0046290D" w:rsidP="0046290D">
      <w:pPr>
        <w:widowControl w:val="0"/>
        <w:autoSpaceDE w:val="0"/>
        <w:autoSpaceDN w:val="0"/>
        <w:spacing w:before="220"/>
        <w:ind w:firstLine="540"/>
        <w:jc w:val="both"/>
      </w:pPr>
      <w:r w:rsidRPr="0046290D">
        <w:t>з) суммы по платежам, являющимся источником дохода бюджета, начисленные в соответствии с бухгалтерским учетом администраторов доходов бюджета по источнику дохода бюджета;</w:t>
      </w:r>
    </w:p>
    <w:p w:rsidR="0046290D" w:rsidRPr="0046290D" w:rsidRDefault="0046290D" w:rsidP="0046290D">
      <w:pPr>
        <w:widowControl w:val="0"/>
        <w:autoSpaceDE w:val="0"/>
        <w:autoSpaceDN w:val="0"/>
        <w:spacing w:before="220"/>
        <w:ind w:firstLine="540"/>
        <w:jc w:val="both"/>
      </w:pPr>
      <w:bookmarkStart w:id="12" w:name="P74"/>
      <w:bookmarkEnd w:id="12"/>
      <w:proofErr w:type="gramStart"/>
      <w:r w:rsidRPr="0046290D">
        <w:t>и) суммы по платежам, являющимся источником дохода бюджета, информация о начислении которых направлена администраторами доходов бюджета по источнику дохода бюджета в Государственную информационную систему о государственных и муниципальных платежах;</w:t>
      </w:r>
      <w:proofErr w:type="gramEnd"/>
    </w:p>
    <w:p w:rsidR="0046290D" w:rsidRPr="0046290D" w:rsidRDefault="0046290D" w:rsidP="0046290D">
      <w:pPr>
        <w:widowControl w:val="0"/>
        <w:autoSpaceDE w:val="0"/>
        <w:autoSpaceDN w:val="0"/>
        <w:spacing w:before="220"/>
        <w:ind w:firstLine="540"/>
        <w:jc w:val="both"/>
      </w:pPr>
      <w:bookmarkStart w:id="13" w:name="P75"/>
      <w:bookmarkEnd w:id="13"/>
      <w:r w:rsidRPr="0046290D">
        <w:t>к) кассовые поступления от уплаты платежей, являющихся источником дохода бюджета, в соответствии с бухгалтерским учетом администраторов доходов бюджета по источнику дохода бюджета;</w:t>
      </w:r>
    </w:p>
    <w:p w:rsidR="0046290D" w:rsidRPr="0046290D" w:rsidRDefault="0046290D" w:rsidP="0046290D">
      <w:pPr>
        <w:widowControl w:val="0"/>
        <w:autoSpaceDE w:val="0"/>
        <w:autoSpaceDN w:val="0"/>
        <w:spacing w:before="220"/>
        <w:ind w:firstLine="540"/>
        <w:jc w:val="both"/>
      </w:pPr>
      <w:bookmarkStart w:id="14" w:name="P76"/>
      <w:bookmarkEnd w:id="14"/>
      <w:r w:rsidRPr="0046290D">
        <w:t>л) информация об уплате платежей, являющихся источником дохода бюджета, направленная в Государственную информационную систему о государственных и муниципальных платежах;</w:t>
      </w:r>
    </w:p>
    <w:p w:rsidR="0046290D" w:rsidRPr="0046290D" w:rsidRDefault="0046290D" w:rsidP="0046290D">
      <w:pPr>
        <w:widowControl w:val="0"/>
        <w:autoSpaceDE w:val="0"/>
        <w:autoSpaceDN w:val="0"/>
        <w:spacing w:before="220"/>
        <w:ind w:firstLine="540"/>
        <w:jc w:val="both"/>
      </w:pPr>
      <w:bookmarkStart w:id="15" w:name="P77"/>
      <w:bookmarkEnd w:id="15"/>
      <w:r w:rsidRPr="0046290D">
        <w:t xml:space="preserve">м) информация о количестве оказанных муниципальных услуг, иных действий органов местного самоуправления муниципального образования </w:t>
      </w:r>
      <w:proofErr w:type="spellStart"/>
      <w:r w:rsidR="008F43A9">
        <w:t>Селосонский</w:t>
      </w:r>
      <w:proofErr w:type="spellEnd"/>
      <w:r w:rsidR="008F43A9">
        <w:t xml:space="preserve"> сельсовет</w:t>
      </w:r>
      <w:r w:rsidRPr="0046290D">
        <w:t>, муниципальных учреждений, иных организаций, за которые осуществлена уплата платежей, являющихся источником дохода бюджета.</w:t>
      </w:r>
    </w:p>
    <w:p w:rsidR="0046290D" w:rsidRPr="0046290D" w:rsidRDefault="0046290D" w:rsidP="0046290D">
      <w:pPr>
        <w:widowControl w:val="0"/>
        <w:autoSpaceDE w:val="0"/>
        <w:autoSpaceDN w:val="0"/>
        <w:spacing w:before="220"/>
        <w:ind w:firstLine="540"/>
        <w:jc w:val="both"/>
      </w:pPr>
      <w:r w:rsidRPr="0046290D">
        <w:t>9. В реестре источников доходов бюджета также формируется консолидированная и (или) сводная информация по группам источников доходов бюджета по показателям прогнозов доходов бюджета на этапах составления, утверждения и исполнения бюджета, а также кассовым поступлениям по доходам бюджета с указанием сведений о группах источников доходов бюджетов.</w:t>
      </w:r>
    </w:p>
    <w:p w:rsidR="0046290D" w:rsidRPr="0046290D" w:rsidRDefault="0046290D" w:rsidP="0046290D">
      <w:pPr>
        <w:widowControl w:val="0"/>
        <w:autoSpaceDE w:val="0"/>
        <w:autoSpaceDN w:val="0"/>
        <w:spacing w:before="220"/>
        <w:ind w:firstLine="540"/>
        <w:jc w:val="both"/>
      </w:pPr>
      <w:r w:rsidRPr="0046290D">
        <w:t xml:space="preserve">10. </w:t>
      </w:r>
      <w:proofErr w:type="gramStart"/>
      <w:r w:rsidRPr="0046290D">
        <w:t xml:space="preserve">Информация, указанная в </w:t>
      </w:r>
      <w:hyperlink w:anchor="P43" w:history="1">
        <w:r w:rsidRPr="0046290D">
          <w:t>подпунктах "а"</w:t>
        </w:r>
      </w:hyperlink>
      <w:r w:rsidRPr="0046290D">
        <w:t xml:space="preserve"> - </w:t>
      </w:r>
      <w:hyperlink w:anchor="P47" w:history="1">
        <w:r w:rsidRPr="0046290D">
          <w:t xml:space="preserve">"д" пункта </w:t>
        </w:r>
      </w:hyperlink>
      <w:r w:rsidRPr="0046290D">
        <w:t>7 и подпунктах «а» - «ж» пункта 8 настоящего Порядка, формируется и изменяется на основе перечня источников доходов Российской Федерации путем обмена данными между государственными и муниципальными информационными системами управления государственными и муниципальными финансами, в которых осуществляется формирование и ведение перечня источников доходов Российской Федерации и реестров источников доходов бюджетов.</w:t>
      </w:r>
      <w:proofErr w:type="gramEnd"/>
    </w:p>
    <w:p w:rsidR="0046290D" w:rsidRPr="0046290D" w:rsidRDefault="0046290D" w:rsidP="0046290D">
      <w:pPr>
        <w:widowControl w:val="0"/>
        <w:autoSpaceDE w:val="0"/>
        <w:autoSpaceDN w:val="0"/>
        <w:spacing w:before="220"/>
        <w:ind w:firstLine="540"/>
        <w:jc w:val="both"/>
      </w:pPr>
      <w:r w:rsidRPr="0046290D">
        <w:t xml:space="preserve">11. Информация, указанная в </w:t>
      </w:r>
      <w:hyperlink w:anchor="P48" w:history="1">
        <w:r w:rsidRPr="0046290D">
          <w:t>подпунктах "е"</w:t>
        </w:r>
      </w:hyperlink>
      <w:r w:rsidRPr="0046290D">
        <w:t xml:space="preserve"> - </w:t>
      </w:r>
      <w:hyperlink w:anchor="P51" w:history="1">
        <w:r w:rsidRPr="0046290D">
          <w:t xml:space="preserve">"и" пункта </w:t>
        </w:r>
      </w:hyperlink>
      <w:r w:rsidRPr="0046290D">
        <w:t>7 настоящего Порядка, формируется и ведется на основании прогнозов поступления доходов бюджета.</w:t>
      </w:r>
    </w:p>
    <w:p w:rsidR="0046290D" w:rsidRPr="0046290D" w:rsidRDefault="0046290D" w:rsidP="0046290D">
      <w:pPr>
        <w:widowControl w:val="0"/>
        <w:autoSpaceDE w:val="0"/>
        <w:autoSpaceDN w:val="0"/>
        <w:spacing w:before="220"/>
        <w:ind w:firstLine="540"/>
        <w:jc w:val="both"/>
      </w:pPr>
      <w:r w:rsidRPr="0046290D">
        <w:t xml:space="preserve">12. Информация, указанная в </w:t>
      </w:r>
      <w:hyperlink w:anchor="P74" w:history="1">
        <w:r w:rsidRPr="0046290D">
          <w:t>подпунктах "и"</w:t>
        </w:r>
      </w:hyperlink>
      <w:r w:rsidRPr="0046290D">
        <w:t xml:space="preserve"> и </w:t>
      </w:r>
      <w:hyperlink w:anchor="P76" w:history="1">
        <w:r w:rsidRPr="0046290D">
          <w:t>"л" пункта 8</w:t>
        </w:r>
      </w:hyperlink>
      <w:r w:rsidRPr="0046290D">
        <w:t xml:space="preserve"> настоящего Порядка, формируется и ведется на основании сведений Государственной информационной системы о государственных и муниципальных платежах, получаемых органами, указанными в </w:t>
      </w:r>
      <w:hyperlink w:anchor="P48" w:history="1">
        <w:r w:rsidRPr="0046290D">
          <w:t>пункте 4</w:t>
        </w:r>
      </w:hyperlink>
      <w:r w:rsidRPr="0046290D">
        <w:t xml:space="preserve"> настоящего Порядка, в соответствии с установленным порядком ведения Государственной информационной системы о государственных и муниципальных </w:t>
      </w:r>
      <w:r w:rsidRPr="0046290D">
        <w:lastRenderedPageBreak/>
        <w:t>платежах.</w:t>
      </w:r>
    </w:p>
    <w:p w:rsidR="0046290D" w:rsidRPr="0046290D" w:rsidRDefault="0046290D" w:rsidP="0046290D">
      <w:pPr>
        <w:widowControl w:val="0"/>
        <w:autoSpaceDE w:val="0"/>
        <w:autoSpaceDN w:val="0"/>
        <w:spacing w:before="280"/>
        <w:ind w:firstLine="540"/>
        <w:jc w:val="both"/>
      </w:pPr>
      <w:r w:rsidRPr="0046290D">
        <w:t xml:space="preserve">13. Информация, указанная в </w:t>
      </w:r>
      <w:hyperlink w:anchor="P62" w:history="1">
        <w:r w:rsidRPr="0046290D">
          <w:t>подпункте "к" пункта 7</w:t>
        </w:r>
      </w:hyperlink>
      <w:r w:rsidRPr="0046290D">
        <w:t xml:space="preserve"> настоящего Порядка, формируется на основании соответствующих сведений реестра источников доходов Российской Федерации, представляемых Федеральным казначейством в соответствии с установленным порядком формирования и ведения реестра источников доходов Российской Федерации.</w:t>
      </w:r>
    </w:p>
    <w:p w:rsidR="0046290D" w:rsidRPr="0046290D" w:rsidRDefault="0046290D" w:rsidP="0046290D">
      <w:pPr>
        <w:widowControl w:val="0"/>
        <w:autoSpaceDE w:val="0"/>
        <w:autoSpaceDN w:val="0"/>
        <w:spacing w:before="220"/>
        <w:ind w:firstLine="540"/>
        <w:jc w:val="both"/>
      </w:pPr>
      <w:r w:rsidRPr="0046290D">
        <w:t xml:space="preserve">14. </w:t>
      </w:r>
      <w:r w:rsidR="00220D07">
        <w:t xml:space="preserve">Администрация Селосонского сельсовета </w:t>
      </w:r>
      <w:r w:rsidRPr="0046290D">
        <w:t>обеспечивает включение в реестр источников доходов бюджета информации, в следующие сроки:</w:t>
      </w:r>
    </w:p>
    <w:p w:rsidR="0046290D" w:rsidRPr="0046290D" w:rsidRDefault="0046290D" w:rsidP="0046290D">
      <w:pPr>
        <w:widowControl w:val="0"/>
        <w:autoSpaceDE w:val="0"/>
        <w:autoSpaceDN w:val="0"/>
        <w:spacing w:before="220"/>
        <w:ind w:firstLine="540"/>
        <w:jc w:val="both"/>
      </w:pPr>
      <w:bookmarkStart w:id="16" w:name="P64"/>
      <w:bookmarkEnd w:id="16"/>
      <w:r w:rsidRPr="0046290D">
        <w:t xml:space="preserve">информации, указанной в </w:t>
      </w:r>
      <w:hyperlink w:anchor="P53" w:history="1">
        <w:r w:rsidRPr="0046290D">
          <w:t>подпунктах "а"</w:t>
        </w:r>
      </w:hyperlink>
      <w:r w:rsidRPr="0046290D">
        <w:t xml:space="preserve"> - </w:t>
      </w:r>
      <w:hyperlink w:anchor="P57" w:history="1">
        <w:r w:rsidRPr="0046290D">
          <w:t>"д" пункта 7</w:t>
        </w:r>
      </w:hyperlink>
      <w:r w:rsidRPr="0046290D">
        <w:t xml:space="preserve"> и </w:t>
      </w:r>
      <w:hyperlink w:anchor="P66" w:history="1">
        <w:r w:rsidRPr="0046290D">
          <w:t>подпунктах "а"</w:t>
        </w:r>
      </w:hyperlink>
      <w:r w:rsidRPr="0046290D">
        <w:t xml:space="preserve"> - </w:t>
      </w:r>
      <w:hyperlink w:anchor="P72" w:history="1">
        <w:r w:rsidRPr="0046290D">
          <w:t>"ж" пункта 8</w:t>
        </w:r>
      </w:hyperlink>
      <w:r w:rsidRPr="0046290D">
        <w:t xml:space="preserve"> настоящего Порядка, - незамедлительно, но не позднее одного рабочего дня со дня внесения указанной информации в перечень источников доходов Российской Федерации, реестр источников доходов Российской Федерации;</w:t>
      </w:r>
    </w:p>
    <w:p w:rsidR="0046290D" w:rsidRPr="0046290D" w:rsidRDefault="0046290D" w:rsidP="0046290D">
      <w:pPr>
        <w:widowControl w:val="0"/>
        <w:autoSpaceDE w:val="0"/>
        <w:autoSpaceDN w:val="0"/>
        <w:spacing w:before="220"/>
        <w:ind w:firstLine="540"/>
        <w:jc w:val="both"/>
      </w:pPr>
      <w:r w:rsidRPr="0046290D">
        <w:t xml:space="preserve">информации, указанной в </w:t>
      </w:r>
      <w:hyperlink w:anchor="P59" w:history="1">
        <w:r w:rsidRPr="0046290D">
          <w:t>подпунктах "ж"</w:t>
        </w:r>
      </w:hyperlink>
      <w:r w:rsidRPr="0046290D">
        <w:t xml:space="preserve">, </w:t>
      </w:r>
      <w:hyperlink w:anchor="P60" w:history="1">
        <w:r w:rsidRPr="0046290D">
          <w:t>"з"</w:t>
        </w:r>
      </w:hyperlink>
      <w:r w:rsidRPr="0046290D">
        <w:t xml:space="preserve"> и </w:t>
      </w:r>
      <w:hyperlink w:anchor="P63" w:history="1">
        <w:r w:rsidRPr="0046290D">
          <w:t>"л" пункта 7</w:t>
        </w:r>
      </w:hyperlink>
      <w:r w:rsidRPr="0046290D">
        <w:t xml:space="preserve"> настоящего Порядка, - не позднее 5 рабочих дней со дня принятия или внесения изменений в решение о бюджете и исполнении бюджета муниципаль</w:t>
      </w:r>
      <w:r w:rsidR="008F43A9">
        <w:t xml:space="preserve">ного образования </w:t>
      </w:r>
      <w:proofErr w:type="spellStart"/>
      <w:r w:rsidR="008F43A9">
        <w:t>Селосонский</w:t>
      </w:r>
      <w:proofErr w:type="spellEnd"/>
      <w:r w:rsidR="008F43A9">
        <w:t xml:space="preserve"> сельсовет</w:t>
      </w:r>
      <w:r w:rsidRPr="0046290D">
        <w:t>;</w:t>
      </w:r>
    </w:p>
    <w:p w:rsidR="0046290D" w:rsidRPr="0046290D" w:rsidRDefault="0046290D" w:rsidP="0046290D">
      <w:pPr>
        <w:widowControl w:val="0"/>
        <w:autoSpaceDE w:val="0"/>
        <w:autoSpaceDN w:val="0"/>
        <w:spacing w:before="220"/>
        <w:ind w:firstLine="540"/>
        <w:jc w:val="both"/>
      </w:pPr>
      <w:r w:rsidRPr="0046290D">
        <w:t xml:space="preserve">информации, указанной в </w:t>
      </w:r>
      <w:hyperlink w:anchor="P61" w:history="1">
        <w:r w:rsidRPr="0046290D">
          <w:t>подпункте "и" пункта 7</w:t>
        </w:r>
      </w:hyperlink>
      <w:r w:rsidRPr="0046290D">
        <w:t xml:space="preserve"> настоящего Порядка, - согласно установленному в соответствии с бюджетным законодательством порядком ведения прогноза доходов бюджета, но не позднее 10-го рабочего дня каждого месяца года;</w:t>
      </w:r>
    </w:p>
    <w:p w:rsidR="0046290D" w:rsidRPr="0046290D" w:rsidRDefault="0046290D" w:rsidP="0046290D">
      <w:pPr>
        <w:widowControl w:val="0"/>
        <w:autoSpaceDE w:val="0"/>
        <w:autoSpaceDN w:val="0"/>
        <w:spacing w:before="220"/>
        <w:ind w:firstLine="540"/>
        <w:jc w:val="both"/>
      </w:pPr>
      <w:r w:rsidRPr="0046290D">
        <w:t xml:space="preserve">информации, указанной в </w:t>
      </w:r>
      <w:hyperlink w:anchor="P74" w:history="1">
        <w:r w:rsidRPr="0046290D">
          <w:t>подпунктах "и"</w:t>
        </w:r>
      </w:hyperlink>
      <w:r w:rsidRPr="0046290D">
        <w:t xml:space="preserve"> и </w:t>
      </w:r>
      <w:hyperlink w:anchor="P76" w:history="1">
        <w:r w:rsidRPr="0046290D">
          <w:t>"л" пункта 8</w:t>
        </w:r>
      </w:hyperlink>
      <w:r w:rsidRPr="0046290D">
        <w:t xml:space="preserve"> настоящего Порядка, - незамедлительно, но не позднее одного рабочего дня со дня направления указанной информации в Государственную информационную систему о государственных и муниципальных платежах;</w:t>
      </w:r>
    </w:p>
    <w:p w:rsidR="0046290D" w:rsidRPr="0046290D" w:rsidRDefault="0046290D" w:rsidP="0046290D">
      <w:pPr>
        <w:widowControl w:val="0"/>
        <w:autoSpaceDE w:val="0"/>
        <w:autoSpaceDN w:val="0"/>
        <w:spacing w:before="220"/>
        <w:ind w:firstLine="540"/>
        <w:jc w:val="both"/>
      </w:pPr>
      <w:r w:rsidRPr="0046290D">
        <w:t xml:space="preserve">информации, указанной в </w:t>
      </w:r>
      <w:hyperlink w:anchor="P58" w:history="1">
        <w:r w:rsidRPr="0046290D">
          <w:t>подпункте "е" пункта 7</w:t>
        </w:r>
      </w:hyperlink>
      <w:r w:rsidRPr="0046290D">
        <w:t xml:space="preserve"> и </w:t>
      </w:r>
      <w:hyperlink w:anchor="P77" w:history="1">
        <w:r w:rsidRPr="0046290D">
          <w:t>подпункте "м" пункта 8</w:t>
        </w:r>
      </w:hyperlink>
      <w:r w:rsidRPr="0046290D">
        <w:t xml:space="preserve"> настоящего Порядка, - не позднее пяти календарных дней до даты внесения на рассмотрение Советом депутатов муниципаль</w:t>
      </w:r>
      <w:r w:rsidR="008F43A9">
        <w:t xml:space="preserve">ного образования </w:t>
      </w:r>
      <w:proofErr w:type="spellStart"/>
      <w:r w:rsidR="008F43A9">
        <w:t>Селосонский</w:t>
      </w:r>
      <w:proofErr w:type="spellEnd"/>
      <w:r w:rsidR="008F43A9">
        <w:t xml:space="preserve"> сельсовет</w:t>
      </w:r>
      <w:r w:rsidRPr="0046290D">
        <w:t xml:space="preserve"> проекта бюджета;</w:t>
      </w:r>
    </w:p>
    <w:p w:rsidR="0046290D" w:rsidRPr="0046290D" w:rsidRDefault="0046290D" w:rsidP="0046290D">
      <w:pPr>
        <w:widowControl w:val="0"/>
        <w:autoSpaceDE w:val="0"/>
        <w:autoSpaceDN w:val="0"/>
        <w:spacing w:before="220"/>
        <w:ind w:firstLine="540"/>
        <w:jc w:val="both"/>
      </w:pPr>
      <w:r w:rsidRPr="0046290D">
        <w:t xml:space="preserve">информации, указанной в </w:t>
      </w:r>
      <w:hyperlink w:anchor="P73" w:history="1">
        <w:r w:rsidRPr="0046290D">
          <w:t>подпункте "з" пункта 8</w:t>
        </w:r>
      </w:hyperlink>
      <w:r w:rsidRPr="0046290D">
        <w:t xml:space="preserve"> настоящего Порядка, - незамедлительно, но не позднее одного рабочего дня после осуществления начисления.</w:t>
      </w:r>
    </w:p>
    <w:p w:rsidR="0046290D" w:rsidRPr="0046290D" w:rsidRDefault="00220D07" w:rsidP="0046290D">
      <w:pPr>
        <w:widowControl w:val="0"/>
        <w:autoSpaceDE w:val="0"/>
        <w:autoSpaceDN w:val="0"/>
        <w:spacing w:before="220"/>
        <w:ind w:firstLine="540"/>
        <w:jc w:val="both"/>
      </w:pPr>
      <w:r>
        <w:t>15. Администрация Селосонского сельсовета</w:t>
      </w:r>
      <w:r w:rsidR="0046290D" w:rsidRPr="0046290D">
        <w:t xml:space="preserve"> в целях </w:t>
      </w:r>
      <w:proofErr w:type="gramStart"/>
      <w:r w:rsidR="0046290D" w:rsidRPr="0046290D">
        <w:t>ведения реестра источников доходов бюджета</w:t>
      </w:r>
      <w:proofErr w:type="gramEnd"/>
      <w:r w:rsidR="0046290D" w:rsidRPr="0046290D">
        <w:t xml:space="preserve"> в течение одного рабочего дня со дня представления участником процесса ведения реестра источников доходов бюджета информации обеспечивает проверку наличия информации.</w:t>
      </w:r>
    </w:p>
    <w:p w:rsidR="0046290D" w:rsidRPr="0046290D" w:rsidRDefault="0046290D" w:rsidP="0046290D">
      <w:pPr>
        <w:widowControl w:val="0"/>
        <w:autoSpaceDE w:val="0"/>
        <w:autoSpaceDN w:val="0"/>
        <w:spacing w:before="220"/>
        <w:ind w:firstLine="540"/>
        <w:jc w:val="both"/>
      </w:pPr>
      <w:bookmarkStart w:id="17" w:name="P65"/>
      <w:bookmarkEnd w:id="17"/>
      <w:r w:rsidRPr="0046290D">
        <w:t xml:space="preserve">16. В случае положительного результата проверки, указанной в </w:t>
      </w:r>
      <w:hyperlink w:anchor="P64" w:history="1">
        <w:r w:rsidRPr="0046290D">
          <w:t>пункте 15</w:t>
        </w:r>
      </w:hyperlink>
      <w:r w:rsidRPr="0046290D">
        <w:t xml:space="preserve"> настоящего Порядка, информация, представленная участником </w:t>
      </w:r>
      <w:proofErr w:type="gramStart"/>
      <w:r w:rsidRPr="0046290D">
        <w:t>процесса ведения реестра источников доходов</w:t>
      </w:r>
      <w:proofErr w:type="gramEnd"/>
      <w:r w:rsidRPr="0046290D">
        <w:t xml:space="preserve"> бюджета, образует запись, которой </w:t>
      </w:r>
      <w:r w:rsidR="008F43A9">
        <w:t xml:space="preserve">администрация Селосонского сельсовета </w:t>
      </w:r>
      <w:r w:rsidRPr="0046290D">
        <w:t>присваивает уникальный номер:</w:t>
      </w:r>
    </w:p>
    <w:p w:rsidR="0046290D" w:rsidRPr="0046290D" w:rsidRDefault="0046290D" w:rsidP="0046290D">
      <w:pPr>
        <w:widowControl w:val="0"/>
        <w:autoSpaceDE w:val="0"/>
        <w:autoSpaceDN w:val="0"/>
        <w:spacing w:before="220"/>
        <w:ind w:firstLine="540"/>
        <w:jc w:val="both"/>
      </w:pPr>
      <w:r w:rsidRPr="0046290D">
        <w:t xml:space="preserve">в части информации, указанной в </w:t>
      </w:r>
      <w:hyperlink w:anchor="P52" w:history="1">
        <w:r w:rsidRPr="0046290D">
          <w:t>пункте 7</w:t>
        </w:r>
      </w:hyperlink>
      <w:r w:rsidRPr="0046290D">
        <w:t xml:space="preserve"> настоящего Порядка, - реестровую запись </w:t>
      </w:r>
      <w:proofErr w:type="gramStart"/>
      <w:r w:rsidRPr="0046290D">
        <w:t>источника дохода бюджета реестра источников доходов бюджета</w:t>
      </w:r>
      <w:proofErr w:type="gramEnd"/>
      <w:r w:rsidRPr="0046290D">
        <w:t>;</w:t>
      </w:r>
    </w:p>
    <w:p w:rsidR="0046290D" w:rsidRPr="0046290D" w:rsidRDefault="0046290D" w:rsidP="0046290D">
      <w:pPr>
        <w:widowControl w:val="0"/>
        <w:autoSpaceDE w:val="0"/>
        <w:autoSpaceDN w:val="0"/>
        <w:spacing w:before="220"/>
        <w:ind w:firstLine="540"/>
        <w:jc w:val="both"/>
      </w:pPr>
      <w:r w:rsidRPr="0046290D">
        <w:t xml:space="preserve">в части информации, указанной в </w:t>
      </w:r>
      <w:hyperlink w:anchor="P65" w:history="1">
        <w:r w:rsidRPr="0046290D">
          <w:t>пункте 8</w:t>
        </w:r>
      </w:hyperlink>
      <w:r w:rsidRPr="0046290D">
        <w:t xml:space="preserve"> настоящего Порядка, - реестровую запись платежа по источнику </w:t>
      </w:r>
      <w:proofErr w:type="gramStart"/>
      <w:r w:rsidRPr="0046290D">
        <w:t>дохода бюджета реестра источников доходов бюджета</w:t>
      </w:r>
      <w:proofErr w:type="gramEnd"/>
      <w:r w:rsidRPr="0046290D">
        <w:t>.</w:t>
      </w:r>
    </w:p>
    <w:p w:rsidR="0046290D" w:rsidRPr="0046290D" w:rsidRDefault="0046290D" w:rsidP="0046290D">
      <w:pPr>
        <w:widowControl w:val="0"/>
        <w:autoSpaceDE w:val="0"/>
        <w:autoSpaceDN w:val="0"/>
        <w:spacing w:before="220"/>
        <w:ind w:firstLine="540"/>
        <w:jc w:val="both"/>
      </w:pPr>
      <w:r w:rsidRPr="0046290D">
        <w:t xml:space="preserve">При направлении участником процесса </w:t>
      </w:r>
      <w:proofErr w:type="gramStart"/>
      <w:r w:rsidRPr="0046290D">
        <w:t>ведения реестра источников доходов бюджета измененной</w:t>
      </w:r>
      <w:proofErr w:type="gramEnd"/>
      <w:r w:rsidRPr="0046290D">
        <w:t xml:space="preserve"> информации, указанной в </w:t>
      </w:r>
      <w:hyperlink w:anchor="P52" w:history="1">
        <w:r w:rsidRPr="0046290D">
          <w:t>пунктах 7</w:t>
        </w:r>
      </w:hyperlink>
      <w:r w:rsidRPr="0046290D">
        <w:t xml:space="preserve"> и </w:t>
      </w:r>
      <w:hyperlink w:anchor="P65" w:history="1">
        <w:r w:rsidRPr="0046290D">
          <w:t>8</w:t>
        </w:r>
      </w:hyperlink>
      <w:r w:rsidRPr="0046290D">
        <w:t xml:space="preserve"> настоящего Порядка, ранее </w:t>
      </w:r>
      <w:r w:rsidRPr="0046290D">
        <w:lastRenderedPageBreak/>
        <w:t>образованные реестровые записи обновляются.</w:t>
      </w:r>
    </w:p>
    <w:p w:rsidR="0046290D" w:rsidRPr="0046290D" w:rsidRDefault="0046290D" w:rsidP="0046290D">
      <w:pPr>
        <w:widowControl w:val="0"/>
        <w:autoSpaceDE w:val="0"/>
        <w:autoSpaceDN w:val="0"/>
        <w:spacing w:before="220"/>
        <w:ind w:firstLine="540"/>
        <w:jc w:val="both"/>
      </w:pPr>
      <w:r w:rsidRPr="0046290D">
        <w:t xml:space="preserve">При направлении участником процесса </w:t>
      </w:r>
      <w:proofErr w:type="gramStart"/>
      <w:r w:rsidRPr="0046290D">
        <w:t>ведения реестра источников доходов бюджета измененной</w:t>
      </w:r>
      <w:proofErr w:type="gramEnd"/>
      <w:r w:rsidRPr="0046290D">
        <w:t xml:space="preserve"> информации, указанной в </w:t>
      </w:r>
      <w:hyperlink w:anchor="P42" w:history="1">
        <w:r w:rsidRPr="0046290D">
          <w:t xml:space="preserve">пункте </w:t>
        </w:r>
      </w:hyperlink>
      <w:r w:rsidRPr="0046290D">
        <w:t>7 и 8 настоящего Порядка, ранее образованные записи обновляются.</w:t>
      </w:r>
    </w:p>
    <w:p w:rsidR="0046290D" w:rsidRPr="0046290D" w:rsidRDefault="0046290D" w:rsidP="0046290D">
      <w:pPr>
        <w:widowControl w:val="0"/>
        <w:autoSpaceDE w:val="0"/>
        <w:autoSpaceDN w:val="0"/>
        <w:spacing w:before="220"/>
        <w:ind w:firstLine="540"/>
        <w:jc w:val="both"/>
      </w:pPr>
      <w:r w:rsidRPr="0046290D">
        <w:t xml:space="preserve">В случае отрицательного результата проверки, указанной в </w:t>
      </w:r>
      <w:hyperlink w:anchor="P64" w:history="1">
        <w:r w:rsidRPr="0046290D">
          <w:t>пункте 15</w:t>
        </w:r>
      </w:hyperlink>
      <w:r w:rsidRPr="0046290D">
        <w:t xml:space="preserve"> настоящего Порядка, информация, представленная участником </w:t>
      </w:r>
      <w:proofErr w:type="gramStart"/>
      <w:r w:rsidRPr="0046290D">
        <w:t>процесса ведения реестра источников доходов бюджета</w:t>
      </w:r>
      <w:proofErr w:type="gramEnd"/>
      <w:r w:rsidRPr="0046290D">
        <w:t xml:space="preserve"> в соответствии с </w:t>
      </w:r>
      <w:hyperlink w:anchor="P42" w:history="1">
        <w:r w:rsidRPr="0046290D">
          <w:t xml:space="preserve">пунктами </w:t>
        </w:r>
      </w:hyperlink>
      <w:r w:rsidRPr="0046290D">
        <w:t xml:space="preserve">7 и 8 настоящего Порядка, не образует (не обновляет) записи. В указанном случае </w:t>
      </w:r>
      <w:r w:rsidR="008F43A9">
        <w:t xml:space="preserve">администрация Селосонского сельсовета </w:t>
      </w:r>
      <w:r w:rsidRPr="0046290D">
        <w:t xml:space="preserve">в течение не более одного рабочего дня со дня представления участником процесса </w:t>
      </w:r>
      <w:proofErr w:type="gramStart"/>
      <w:r w:rsidRPr="0046290D">
        <w:t>ведения реестра источников доходов бюджета информации</w:t>
      </w:r>
      <w:proofErr w:type="gramEnd"/>
      <w:r w:rsidRPr="0046290D">
        <w:t xml:space="preserve"> уведомляет его об отрицательном результате проверки посредством направления письменного уведомления, содержащего сведения о выявленных несоответствиях.</w:t>
      </w:r>
    </w:p>
    <w:p w:rsidR="0046290D" w:rsidRPr="0046290D" w:rsidRDefault="0046290D" w:rsidP="0046290D">
      <w:pPr>
        <w:widowControl w:val="0"/>
        <w:autoSpaceDE w:val="0"/>
        <w:autoSpaceDN w:val="0"/>
        <w:spacing w:before="220"/>
        <w:ind w:firstLine="540"/>
        <w:jc w:val="both"/>
      </w:pPr>
      <w:r w:rsidRPr="0046290D">
        <w:t xml:space="preserve">17. В случае получения предусмотренного </w:t>
      </w:r>
      <w:hyperlink w:anchor="P65" w:history="1">
        <w:r w:rsidRPr="0046290D">
          <w:t>пунктом 16</w:t>
        </w:r>
      </w:hyperlink>
      <w:r w:rsidRPr="0046290D">
        <w:t xml:space="preserve"> настоящего Порядка письменного уведомления, участник </w:t>
      </w:r>
      <w:proofErr w:type="gramStart"/>
      <w:r w:rsidRPr="0046290D">
        <w:t>процесса ведения реестра источников доходов бюджета</w:t>
      </w:r>
      <w:proofErr w:type="gramEnd"/>
      <w:r w:rsidRPr="0046290D">
        <w:t xml:space="preserve"> в срок не более трех рабочих дней со дня получения письменного уведомления устраняет выявленные несоответствия и повторно представляет информацию для включения в реестр источников доходов бюджета.</w:t>
      </w:r>
    </w:p>
    <w:p w:rsidR="0046290D" w:rsidRPr="0046290D" w:rsidRDefault="0046290D" w:rsidP="0046290D">
      <w:pPr>
        <w:widowControl w:val="0"/>
        <w:autoSpaceDE w:val="0"/>
        <w:autoSpaceDN w:val="0"/>
        <w:spacing w:before="220"/>
        <w:ind w:firstLine="540"/>
        <w:jc w:val="both"/>
      </w:pPr>
      <w:r w:rsidRPr="0046290D">
        <w:t xml:space="preserve">18. Уникальный номер </w:t>
      </w:r>
      <w:proofErr w:type="gramStart"/>
      <w:r w:rsidRPr="0046290D">
        <w:t>записи источника дохода бюджета реестра источников доходов бюджета</w:t>
      </w:r>
      <w:proofErr w:type="gramEnd"/>
      <w:r w:rsidRPr="0046290D">
        <w:t xml:space="preserve"> имеет следующую структуру:</w:t>
      </w:r>
    </w:p>
    <w:p w:rsidR="0046290D" w:rsidRPr="0046290D" w:rsidRDefault="0046290D" w:rsidP="0046290D">
      <w:pPr>
        <w:widowControl w:val="0"/>
        <w:autoSpaceDE w:val="0"/>
        <w:autoSpaceDN w:val="0"/>
        <w:spacing w:before="220"/>
        <w:ind w:firstLine="540"/>
        <w:jc w:val="both"/>
      </w:pPr>
      <w:r w:rsidRPr="0046290D">
        <w:t xml:space="preserve"> 1, 2, 3, 4, 5 разряды - коды группы дохода, подгруппы дохода и элемента дохода, кода </w:t>
      </w:r>
      <w:proofErr w:type="gramStart"/>
      <w:r w:rsidRPr="0046290D">
        <w:t>вида доходов бюджета классификации доходов</w:t>
      </w:r>
      <w:proofErr w:type="gramEnd"/>
      <w:r w:rsidRPr="0046290D">
        <w:t xml:space="preserve"> бюджета, соответствующие источнику дохода бюджета;</w:t>
      </w:r>
    </w:p>
    <w:p w:rsidR="0046290D" w:rsidRPr="0046290D" w:rsidRDefault="0046290D" w:rsidP="0046290D">
      <w:pPr>
        <w:widowControl w:val="0"/>
        <w:autoSpaceDE w:val="0"/>
        <w:autoSpaceDN w:val="0"/>
        <w:spacing w:before="220"/>
        <w:ind w:firstLine="540"/>
        <w:jc w:val="both"/>
      </w:pPr>
      <w:r w:rsidRPr="0046290D">
        <w:t xml:space="preserve"> 6 разряд - код </w:t>
      </w:r>
      <w:proofErr w:type="gramStart"/>
      <w:r w:rsidRPr="0046290D">
        <w:t>признака основания возникновения группы источника дохода</w:t>
      </w:r>
      <w:proofErr w:type="gramEnd"/>
      <w:r w:rsidRPr="0046290D">
        <w:t xml:space="preserve"> бюджета, в которую входит источник дохода бюджета;</w:t>
      </w:r>
    </w:p>
    <w:p w:rsidR="0046290D" w:rsidRPr="0046290D" w:rsidRDefault="0046290D" w:rsidP="0046290D">
      <w:pPr>
        <w:widowControl w:val="0"/>
        <w:autoSpaceDE w:val="0"/>
        <w:autoSpaceDN w:val="0"/>
        <w:spacing w:before="220"/>
        <w:ind w:firstLine="540"/>
        <w:jc w:val="both"/>
      </w:pPr>
      <w:r w:rsidRPr="0046290D">
        <w:t xml:space="preserve"> 7, 8, 9, 10, 11, 12, 13, 14, 15, 16, 17, 18, 19, 20 разряды - идентификационные коды источника дохода бюджета;</w:t>
      </w:r>
    </w:p>
    <w:p w:rsidR="0046290D" w:rsidRPr="0046290D" w:rsidRDefault="0046290D" w:rsidP="0046290D">
      <w:pPr>
        <w:widowControl w:val="0"/>
        <w:autoSpaceDE w:val="0"/>
        <w:autoSpaceDN w:val="0"/>
        <w:spacing w:before="220"/>
        <w:ind w:firstLine="540"/>
        <w:jc w:val="both"/>
      </w:pPr>
      <w:r w:rsidRPr="0046290D">
        <w:t xml:space="preserve">21 разряд - код </w:t>
      </w:r>
      <w:proofErr w:type="gramStart"/>
      <w:r w:rsidRPr="0046290D">
        <w:t>признака назначения использования реестровой записи источника дохода бюджета реестра источников доходов</w:t>
      </w:r>
      <w:proofErr w:type="gramEnd"/>
      <w:r w:rsidRPr="0046290D">
        <w:t xml:space="preserve"> бюджета, принимающий следующие значения:</w:t>
      </w:r>
    </w:p>
    <w:p w:rsidR="0046290D" w:rsidRPr="0046290D" w:rsidRDefault="0046290D" w:rsidP="0046290D">
      <w:pPr>
        <w:widowControl w:val="0"/>
        <w:autoSpaceDE w:val="0"/>
        <w:autoSpaceDN w:val="0"/>
        <w:spacing w:before="220"/>
        <w:ind w:firstLine="540"/>
        <w:jc w:val="both"/>
      </w:pPr>
      <w:r w:rsidRPr="0046290D">
        <w:t>1 - в рамках исполнения решения о бюджете;</w:t>
      </w:r>
    </w:p>
    <w:p w:rsidR="0046290D" w:rsidRPr="0046290D" w:rsidRDefault="0046290D" w:rsidP="0046290D">
      <w:pPr>
        <w:widowControl w:val="0"/>
        <w:autoSpaceDE w:val="0"/>
        <w:autoSpaceDN w:val="0"/>
        <w:spacing w:before="220"/>
        <w:ind w:firstLine="540"/>
        <w:jc w:val="both"/>
      </w:pPr>
      <w:r w:rsidRPr="0046290D">
        <w:t>0 - в рамках составления и утверждения решения о бюджете;</w:t>
      </w:r>
    </w:p>
    <w:p w:rsidR="0046290D" w:rsidRPr="0046290D" w:rsidRDefault="0046290D" w:rsidP="0046290D">
      <w:pPr>
        <w:widowControl w:val="0"/>
        <w:autoSpaceDE w:val="0"/>
        <w:autoSpaceDN w:val="0"/>
        <w:spacing w:before="220"/>
        <w:ind w:firstLine="540"/>
        <w:jc w:val="both"/>
      </w:pPr>
      <w:r w:rsidRPr="0046290D">
        <w:t xml:space="preserve"> 22, 23 разряды - последние две цифры </w:t>
      </w:r>
      <w:proofErr w:type="gramStart"/>
      <w:r w:rsidRPr="0046290D">
        <w:t>года формирования реестровой записи источника дохода бюджета реестра источников доходов</w:t>
      </w:r>
      <w:proofErr w:type="gramEnd"/>
      <w:r w:rsidRPr="0046290D">
        <w:t xml:space="preserve"> бюджета, в случае если 21 разряд принимает значение 1 или последние две цифры очередного финансового года, на который составляется бюджет, в случае если 21 разряд принимает значение 0;</w:t>
      </w:r>
    </w:p>
    <w:p w:rsidR="0046290D" w:rsidRPr="0046290D" w:rsidRDefault="0046290D" w:rsidP="0046290D">
      <w:pPr>
        <w:widowControl w:val="0"/>
        <w:autoSpaceDE w:val="0"/>
        <w:autoSpaceDN w:val="0"/>
        <w:spacing w:before="220"/>
        <w:ind w:firstLine="540"/>
        <w:jc w:val="both"/>
      </w:pPr>
      <w:r w:rsidRPr="0046290D">
        <w:t xml:space="preserve"> 24, 25, 26, 27 разряды - порядковый номер </w:t>
      </w:r>
      <w:proofErr w:type="gramStart"/>
      <w:r w:rsidRPr="0046290D">
        <w:t>версии реестровой записи источника дохода бюджета реестра источников доходов бюджета</w:t>
      </w:r>
      <w:proofErr w:type="gramEnd"/>
      <w:r w:rsidRPr="0046290D">
        <w:t>.</w:t>
      </w:r>
    </w:p>
    <w:p w:rsidR="0046290D" w:rsidRPr="0046290D" w:rsidRDefault="0046290D" w:rsidP="0046290D">
      <w:pPr>
        <w:widowControl w:val="0"/>
        <w:autoSpaceDE w:val="0"/>
        <w:autoSpaceDN w:val="0"/>
        <w:spacing w:before="220"/>
        <w:ind w:firstLine="540"/>
        <w:jc w:val="both"/>
      </w:pPr>
      <w:r w:rsidRPr="0046290D">
        <w:t xml:space="preserve">19. Уникальный номер реестровой записи платежа по источнику </w:t>
      </w:r>
      <w:proofErr w:type="gramStart"/>
      <w:r w:rsidRPr="0046290D">
        <w:t>дохода бюджета реестра источников доходов бюджета</w:t>
      </w:r>
      <w:proofErr w:type="gramEnd"/>
      <w:r w:rsidRPr="0046290D">
        <w:t xml:space="preserve"> имеет следующую структуру:</w:t>
      </w:r>
    </w:p>
    <w:p w:rsidR="0046290D" w:rsidRPr="0046290D" w:rsidRDefault="0046290D" w:rsidP="0046290D">
      <w:pPr>
        <w:widowControl w:val="0"/>
        <w:autoSpaceDE w:val="0"/>
        <w:autoSpaceDN w:val="0"/>
        <w:spacing w:before="220"/>
        <w:ind w:firstLine="540"/>
        <w:jc w:val="both"/>
      </w:pPr>
      <w:r w:rsidRPr="0046290D">
        <w:t xml:space="preserve">1, 2, 3, 4, 5 разряды - коды группы дохода, подгруппы дохода и элемента </w:t>
      </w:r>
      <w:proofErr w:type="gramStart"/>
      <w:r w:rsidRPr="0046290D">
        <w:t>дохода кода вида доходов бюджетов классификации доходов</w:t>
      </w:r>
      <w:proofErr w:type="gramEnd"/>
      <w:r w:rsidRPr="0046290D">
        <w:t xml:space="preserve"> бюджета, соответствующие источнику </w:t>
      </w:r>
      <w:r w:rsidRPr="0046290D">
        <w:lastRenderedPageBreak/>
        <w:t>дохода бюджета;</w:t>
      </w:r>
    </w:p>
    <w:p w:rsidR="0046290D" w:rsidRPr="0046290D" w:rsidRDefault="0046290D" w:rsidP="0046290D">
      <w:pPr>
        <w:widowControl w:val="0"/>
        <w:autoSpaceDE w:val="0"/>
        <w:autoSpaceDN w:val="0"/>
        <w:spacing w:before="220"/>
        <w:ind w:firstLine="540"/>
        <w:jc w:val="both"/>
      </w:pPr>
      <w:r w:rsidRPr="0046290D">
        <w:t xml:space="preserve">6 разряд - код </w:t>
      </w:r>
      <w:proofErr w:type="gramStart"/>
      <w:r w:rsidRPr="0046290D">
        <w:t>признака основания возникновения группы источника дохода</w:t>
      </w:r>
      <w:proofErr w:type="gramEnd"/>
      <w:r w:rsidRPr="0046290D">
        <w:t xml:space="preserve"> бюджета, в которую входит источник дохода бюджета, в соответствии с перечнем источников доходов Российской Федерации;</w:t>
      </w:r>
    </w:p>
    <w:p w:rsidR="0046290D" w:rsidRPr="0046290D" w:rsidRDefault="0046290D" w:rsidP="0046290D">
      <w:pPr>
        <w:widowControl w:val="0"/>
        <w:autoSpaceDE w:val="0"/>
        <w:autoSpaceDN w:val="0"/>
        <w:spacing w:before="220"/>
        <w:ind w:firstLine="540"/>
        <w:jc w:val="both"/>
      </w:pPr>
      <w:r w:rsidRPr="0046290D">
        <w:t>7, 8, 9, 10, 11, 12, 13, 14, 15, 16, 17, 18, 19, 20 разряды - идентификационный код источника дохода бюджета в соответствии с перечнем источников доходов Российской Федерации;</w:t>
      </w:r>
    </w:p>
    <w:p w:rsidR="0046290D" w:rsidRPr="0046290D" w:rsidRDefault="0046290D" w:rsidP="0046290D">
      <w:pPr>
        <w:widowControl w:val="0"/>
        <w:autoSpaceDE w:val="0"/>
        <w:autoSpaceDN w:val="0"/>
        <w:spacing w:before="220"/>
        <w:ind w:firstLine="540"/>
        <w:jc w:val="both"/>
      </w:pPr>
      <w:r w:rsidRPr="0046290D">
        <w:t>21, 22, 23, 24, 25, 26, 27, 28 разряды - уникальный код администратора доходов бюджета по источнику дохода бюджета в соответствии с реестром участников бюджетного процесса, а также юридических лиц, не являющихся участниками бюджетного процесса, присвоенный в установленном порядке;</w:t>
      </w:r>
    </w:p>
    <w:p w:rsidR="0046290D" w:rsidRPr="0046290D" w:rsidRDefault="0046290D" w:rsidP="0046290D">
      <w:pPr>
        <w:widowControl w:val="0"/>
        <w:autoSpaceDE w:val="0"/>
        <w:autoSpaceDN w:val="0"/>
        <w:spacing w:before="220"/>
        <w:ind w:firstLine="540"/>
        <w:jc w:val="both"/>
      </w:pPr>
      <w:r w:rsidRPr="0046290D">
        <w:t xml:space="preserve">29 разряд - код </w:t>
      </w:r>
      <w:proofErr w:type="gramStart"/>
      <w:r w:rsidRPr="0046290D">
        <w:t>признака назначения использования реестровой записи платежа</w:t>
      </w:r>
      <w:proofErr w:type="gramEnd"/>
      <w:r w:rsidRPr="0046290D">
        <w:t xml:space="preserve"> по источнику дохода бюджета реестра источников доходов бюджета, принимающий значение 1;</w:t>
      </w:r>
    </w:p>
    <w:p w:rsidR="0046290D" w:rsidRPr="0046290D" w:rsidRDefault="0046290D" w:rsidP="0046290D">
      <w:pPr>
        <w:widowControl w:val="0"/>
        <w:autoSpaceDE w:val="0"/>
        <w:autoSpaceDN w:val="0"/>
        <w:spacing w:before="220"/>
        <w:ind w:firstLine="540"/>
        <w:jc w:val="both"/>
      </w:pPr>
      <w:r w:rsidRPr="0046290D">
        <w:t xml:space="preserve">30, 31 разряды - последние две цифры года формирования реестровой записи платежа по источнику </w:t>
      </w:r>
      <w:proofErr w:type="gramStart"/>
      <w:r w:rsidRPr="0046290D">
        <w:t>дохода бюджета реестра источников доходов бюджета</w:t>
      </w:r>
      <w:proofErr w:type="gramEnd"/>
      <w:r w:rsidRPr="0046290D">
        <w:t>;</w:t>
      </w:r>
    </w:p>
    <w:p w:rsidR="0046290D" w:rsidRPr="0046290D" w:rsidRDefault="0046290D" w:rsidP="0046290D">
      <w:pPr>
        <w:widowControl w:val="0"/>
        <w:autoSpaceDE w:val="0"/>
        <w:autoSpaceDN w:val="0"/>
        <w:spacing w:before="220"/>
        <w:ind w:firstLine="540"/>
        <w:jc w:val="both"/>
      </w:pPr>
      <w:r w:rsidRPr="0046290D">
        <w:t xml:space="preserve">32, 33, 34, 35 разряды - порядковый номер версии реестровой записи платежа по источнику </w:t>
      </w:r>
      <w:proofErr w:type="gramStart"/>
      <w:r w:rsidRPr="0046290D">
        <w:t>дохода бюджета реестра источников доходов бюджета</w:t>
      </w:r>
      <w:proofErr w:type="gramEnd"/>
      <w:r w:rsidRPr="0046290D">
        <w:t>.</w:t>
      </w:r>
    </w:p>
    <w:p w:rsidR="0046290D" w:rsidRPr="0046290D" w:rsidRDefault="0046290D" w:rsidP="0046290D">
      <w:pPr>
        <w:widowControl w:val="0"/>
        <w:autoSpaceDE w:val="0"/>
        <w:autoSpaceDN w:val="0"/>
        <w:spacing w:before="220"/>
        <w:ind w:firstLine="540"/>
        <w:jc w:val="both"/>
      </w:pPr>
      <w:r w:rsidRPr="0046290D">
        <w:t>20. Реестр источников доходов бюджета направляется в составе документов и материалов, представляемых одновременно с проектом решения о бюджете муниципаль</w:t>
      </w:r>
      <w:r w:rsidR="008F43A9">
        <w:t xml:space="preserve">ного образования </w:t>
      </w:r>
      <w:proofErr w:type="spellStart"/>
      <w:r w:rsidR="008F43A9">
        <w:t>Селосонский</w:t>
      </w:r>
      <w:proofErr w:type="spellEnd"/>
      <w:r w:rsidR="008F43A9">
        <w:t xml:space="preserve"> сельсовет</w:t>
      </w:r>
      <w:r w:rsidRPr="0046290D">
        <w:t xml:space="preserve">, на рассмотрение в Совет депутатов </w:t>
      </w:r>
      <w:r w:rsidR="008F43A9">
        <w:t xml:space="preserve">муниципального образования </w:t>
      </w:r>
      <w:proofErr w:type="spellStart"/>
      <w:r w:rsidR="008F43A9">
        <w:t>Селосонский</w:t>
      </w:r>
      <w:proofErr w:type="spellEnd"/>
      <w:r w:rsidR="008F43A9">
        <w:t xml:space="preserve"> сельсовет</w:t>
      </w:r>
      <w:r w:rsidRPr="0046290D">
        <w:t>.</w:t>
      </w:r>
    </w:p>
    <w:p w:rsidR="0046290D" w:rsidRPr="0046290D" w:rsidRDefault="0046290D" w:rsidP="0046290D">
      <w:pPr>
        <w:widowControl w:val="0"/>
        <w:autoSpaceDE w:val="0"/>
        <w:autoSpaceDN w:val="0"/>
        <w:jc w:val="both"/>
        <w:rPr>
          <w:rFonts w:ascii="Calibri" w:hAnsi="Calibri" w:cs="Calibri"/>
          <w:sz w:val="22"/>
          <w:szCs w:val="20"/>
        </w:rPr>
      </w:pPr>
    </w:p>
    <w:p w:rsidR="0046290D" w:rsidRPr="0046290D" w:rsidRDefault="0046290D" w:rsidP="0046290D">
      <w:pPr>
        <w:widowControl w:val="0"/>
        <w:autoSpaceDE w:val="0"/>
        <w:autoSpaceDN w:val="0"/>
        <w:jc w:val="both"/>
        <w:rPr>
          <w:rFonts w:ascii="Calibri" w:hAnsi="Calibri" w:cs="Calibri"/>
          <w:sz w:val="22"/>
          <w:szCs w:val="20"/>
        </w:rPr>
      </w:pPr>
    </w:p>
    <w:p w:rsidR="0046290D" w:rsidRPr="0046290D" w:rsidRDefault="0046290D" w:rsidP="0046290D"/>
    <w:p w:rsidR="0046290D" w:rsidRPr="0046290D" w:rsidRDefault="0046290D" w:rsidP="0046290D">
      <w:pPr>
        <w:spacing w:after="200" w:line="276" w:lineRule="auto"/>
        <w:rPr>
          <w:rFonts w:ascii="Calibri" w:eastAsia="Calibri" w:hAnsi="Calibri"/>
          <w:sz w:val="22"/>
          <w:szCs w:val="22"/>
          <w:lang w:eastAsia="en-US"/>
        </w:rPr>
      </w:pPr>
    </w:p>
    <w:p w:rsidR="0046290D" w:rsidRPr="0046290D" w:rsidRDefault="0046290D" w:rsidP="0046290D">
      <w:pPr>
        <w:autoSpaceDE w:val="0"/>
        <w:autoSpaceDN w:val="0"/>
        <w:adjustRightInd w:val="0"/>
        <w:jc w:val="both"/>
        <w:rPr>
          <w:rFonts w:ascii="Calibri" w:hAnsi="Calibri" w:cs="Calibri"/>
          <w:sz w:val="22"/>
          <w:szCs w:val="20"/>
        </w:rPr>
      </w:pPr>
    </w:p>
    <w:p w:rsidR="0046290D" w:rsidRPr="0046290D" w:rsidRDefault="0046290D" w:rsidP="0046290D">
      <w:pPr>
        <w:widowControl w:val="0"/>
        <w:autoSpaceDE w:val="0"/>
        <w:autoSpaceDN w:val="0"/>
        <w:jc w:val="both"/>
        <w:rPr>
          <w:rFonts w:ascii="Calibri" w:hAnsi="Calibri" w:cs="Calibri"/>
          <w:sz w:val="22"/>
          <w:szCs w:val="20"/>
        </w:rPr>
      </w:pPr>
    </w:p>
    <w:p w:rsidR="0046290D" w:rsidRPr="0046290D" w:rsidRDefault="0046290D" w:rsidP="0046290D">
      <w:pPr>
        <w:widowControl w:val="0"/>
        <w:autoSpaceDE w:val="0"/>
        <w:autoSpaceDN w:val="0"/>
        <w:jc w:val="both"/>
        <w:rPr>
          <w:rFonts w:ascii="Calibri" w:hAnsi="Calibri" w:cs="Calibri"/>
          <w:sz w:val="22"/>
          <w:szCs w:val="20"/>
        </w:rPr>
      </w:pPr>
    </w:p>
    <w:p w:rsidR="0046290D" w:rsidRPr="0046290D" w:rsidRDefault="0046290D" w:rsidP="0046290D">
      <w:pPr>
        <w:widowControl w:val="0"/>
        <w:autoSpaceDE w:val="0"/>
        <w:autoSpaceDN w:val="0"/>
        <w:jc w:val="both"/>
        <w:rPr>
          <w:rFonts w:ascii="Calibri" w:hAnsi="Calibri" w:cs="Calibri"/>
          <w:sz w:val="22"/>
          <w:szCs w:val="20"/>
        </w:rPr>
      </w:pPr>
    </w:p>
    <w:p w:rsidR="0046290D" w:rsidRPr="0046290D" w:rsidRDefault="0046290D" w:rsidP="0046290D">
      <w:pPr>
        <w:widowControl w:val="0"/>
        <w:autoSpaceDE w:val="0"/>
        <w:autoSpaceDN w:val="0"/>
        <w:jc w:val="both"/>
        <w:rPr>
          <w:rFonts w:ascii="Calibri" w:hAnsi="Calibri" w:cs="Calibri"/>
          <w:sz w:val="22"/>
          <w:szCs w:val="20"/>
        </w:rPr>
      </w:pPr>
    </w:p>
    <w:p w:rsidR="0046290D" w:rsidRPr="0046290D" w:rsidRDefault="0046290D" w:rsidP="0046290D">
      <w:pPr>
        <w:widowControl w:val="0"/>
        <w:autoSpaceDE w:val="0"/>
        <w:autoSpaceDN w:val="0"/>
        <w:jc w:val="both"/>
        <w:rPr>
          <w:rFonts w:ascii="Calibri" w:hAnsi="Calibri" w:cs="Calibri"/>
          <w:sz w:val="22"/>
          <w:szCs w:val="20"/>
        </w:rPr>
      </w:pPr>
    </w:p>
    <w:p w:rsidR="0046290D" w:rsidRPr="0046290D" w:rsidRDefault="0046290D" w:rsidP="0046290D">
      <w:pPr>
        <w:widowControl w:val="0"/>
        <w:autoSpaceDE w:val="0"/>
        <w:autoSpaceDN w:val="0"/>
        <w:jc w:val="both"/>
        <w:rPr>
          <w:rFonts w:ascii="Calibri" w:hAnsi="Calibri" w:cs="Calibri"/>
          <w:sz w:val="22"/>
          <w:szCs w:val="20"/>
        </w:rPr>
      </w:pPr>
    </w:p>
    <w:p w:rsidR="0046290D" w:rsidRPr="0046290D" w:rsidRDefault="0046290D" w:rsidP="0046290D">
      <w:pPr>
        <w:widowControl w:val="0"/>
        <w:autoSpaceDE w:val="0"/>
        <w:autoSpaceDN w:val="0"/>
        <w:jc w:val="both"/>
        <w:rPr>
          <w:rFonts w:ascii="Calibri" w:hAnsi="Calibri" w:cs="Calibri"/>
          <w:sz w:val="22"/>
          <w:szCs w:val="20"/>
        </w:rPr>
      </w:pPr>
    </w:p>
    <w:p w:rsidR="0046290D" w:rsidRPr="0046290D" w:rsidRDefault="0046290D" w:rsidP="0046290D">
      <w:pPr>
        <w:widowControl w:val="0"/>
        <w:autoSpaceDE w:val="0"/>
        <w:autoSpaceDN w:val="0"/>
        <w:jc w:val="both"/>
        <w:rPr>
          <w:rFonts w:ascii="Calibri" w:hAnsi="Calibri" w:cs="Calibri"/>
          <w:sz w:val="22"/>
          <w:szCs w:val="20"/>
        </w:rPr>
      </w:pPr>
    </w:p>
    <w:p w:rsidR="0046290D" w:rsidRPr="0046290D" w:rsidRDefault="0046290D" w:rsidP="0046290D">
      <w:pPr>
        <w:widowControl w:val="0"/>
        <w:autoSpaceDE w:val="0"/>
        <w:autoSpaceDN w:val="0"/>
        <w:jc w:val="both"/>
        <w:rPr>
          <w:rFonts w:ascii="Calibri" w:hAnsi="Calibri" w:cs="Calibri"/>
          <w:sz w:val="22"/>
          <w:szCs w:val="20"/>
        </w:rPr>
      </w:pPr>
    </w:p>
    <w:p w:rsidR="0046290D" w:rsidRPr="0046290D" w:rsidRDefault="0046290D" w:rsidP="0046290D">
      <w:pPr>
        <w:widowControl w:val="0"/>
        <w:autoSpaceDE w:val="0"/>
        <w:autoSpaceDN w:val="0"/>
        <w:jc w:val="both"/>
        <w:rPr>
          <w:rFonts w:ascii="Calibri" w:hAnsi="Calibri" w:cs="Calibri"/>
          <w:sz w:val="22"/>
          <w:szCs w:val="20"/>
        </w:rPr>
      </w:pPr>
    </w:p>
    <w:p w:rsidR="0046290D" w:rsidRDefault="0046290D" w:rsidP="0046290D">
      <w:pPr>
        <w:widowControl w:val="0"/>
        <w:autoSpaceDE w:val="0"/>
        <w:autoSpaceDN w:val="0"/>
        <w:jc w:val="both"/>
        <w:rPr>
          <w:rFonts w:ascii="Calibri" w:hAnsi="Calibri" w:cs="Calibri"/>
          <w:sz w:val="22"/>
          <w:szCs w:val="20"/>
        </w:rPr>
      </w:pPr>
    </w:p>
    <w:p w:rsidR="00220D07" w:rsidRPr="0046290D" w:rsidRDefault="00220D07" w:rsidP="0046290D">
      <w:pPr>
        <w:widowControl w:val="0"/>
        <w:autoSpaceDE w:val="0"/>
        <w:autoSpaceDN w:val="0"/>
        <w:jc w:val="both"/>
        <w:rPr>
          <w:rFonts w:ascii="Calibri" w:hAnsi="Calibri" w:cs="Calibri"/>
          <w:sz w:val="22"/>
          <w:szCs w:val="20"/>
        </w:rPr>
      </w:pPr>
      <w:bookmarkStart w:id="18" w:name="_GoBack"/>
      <w:bookmarkEnd w:id="18"/>
    </w:p>
    <w:p w:rsidR="0046290D" w:rsidRPr="0046290D" w:rsidRDefault="0046290D" w:rsidP="0046290D">
      <w:pPr>
        <w:widowControl w:val="0"/>
        <w:autoSpaceDE w:val="0"/>
        <w:autoSpaceDN w:val="0"/>
        <w:jc w:val="both"/>
        <w:rPr>
          <w:rFonts w:ascii="Calibri" w:hAnsi="Calibri" w:cs="Calibri"/>
          <w:sz w:val="22"/>
          <w:szCs w:val="20"/>
        </w:rPr>
      </w:pPr>
    </w:p>
    <w:p w:rsidR="0046290D" w:rsidRPr="0046290D" w:rsidRDefault="0046290D" w:rsidP="0046290D">
      <w:pPr>
        <w:widowControl w:val="0"/>
        <w:autoSpaceDE w:val="0"/>
        <w:autoSpaceDN w:val="0"/>
        <w:jc w:val="both"/>
        <w:rPr>
          <w:rFonts w:ascii="Calibri" w:hAnsi="Calibri" w:cs="Calibri"/>
          <w:sz w:val="22"/>
          <w:szCs w:val="20"/>
        </w:rPr>
      </w:pPr>
    </w:p>
    <w:p w:rsidR="0046290D" w:rsidRDefault="0046290D" w:rsidP="0046290D">
      <w:pPr>
        <w:widowControl w:val="0"/>
        <w:autoSpaceDE w:val="0"/>
        <w:autoSpaceDN w:val="0"/>
        <w:jc w:val="both"/>
        <w:rPr>
          <w:rFonts w:ascii="Calibri" w:hAnsi="Calibri" w:cs="Calibri"/>
          <w:sz w:val="22"/>
          <w:szCs w:val="20"/>
        </w:rPr>
      </w:pPr>
    </w:p>
    <w:p w:rsidR="008F43A9" w:rsidRPr="0046290D" w:rsidRDefault="008F43A9" w:rsidP="0046290D">
      <w:pPr>
        <w:widowControl w:val="0"/>
        <w:autoSpaceDE w:val="0"/>
        <w:autoSpaceDN w:val="0"/>
        <w:jc w:val="both"/>
        <w:rPr>
          <w:rFonts w:ascii="Calibri" w:hAnsi="Calibri" w:cs="Calibri"/>
          <w:sz w:val="22"/>
          <w:szCs w:val="20"/>
        </w:rPr>
      </w:pPr>
    </w:p>
    <w:p w:rsidR="0046290D" w:rsidRPr="0046290D" w:rsidRDefault="0046290D" w:rsidP="0046290D">
      <w:pPr>
        <w:widowControl w:val="0"/>
        <w:autoSpaceDE w:val="0"/>
        <w:autoSpaceDN w:val="0"/>
        <w:jc w:val="both"/>
        <w:rPr>
          <w:rFonts w:ascii="Calibri" w:hAnsi="Calibri" w:cs="Calibri"/>
          <w:sz w:val="22"/>
          <w:szCs w:val="20"/>
        </w:rPr>
      </w:pPr>
    </w:p>
    <w:p w:rsidR="0046290D" w:rsidRPr="0046290D" w:rsidRDefault="0046290D" w:rsidP="0046290D">
      <w:pPr>
        <w:widowControl w:val="0"/>
        <w:autoSpaceDE w:val="0"/>
        <w:autoSpaceDN w:val="0"/>
        <w:jc w:val="both"/>
        <w:rPr>
          <w:rFonts w:ascii="Calibri" w:hAnsi="Calibri" w:cs="Calibri"/>
          <w:sz w:val="22"/>
          <w:szCs w:val="20"/>
        </w:rPr>
      </w:pPr>
    </w:p>
    <w:p w:rsidR="0046290D" w:rsidRPr="0046290D" w:rsidRDefault="0046290D" w:rsidP="0046290D">
      <w:pPr>
        <w:widowControl w:val="0"/>
        <w:autoSpaceDE w:val="0"/>
        <w:autoSpaceDN w:val="0"/>
        <w:jc w:val="both"/>
        <w:rPr>
          <w:rFonts w:ascii="Calibri" w:hAnsi="Calibri" w:cs="Calibri"/>
          <w:sz w:val="22"/>
          <w:szCs w:val="20"/>
        </w:rPr>
      </w:pPr>
    </w:p>
    <w:p w:rsidR="0046290D" w:rsidRPr="0046290D" w:rsidRDefault="0046290D" w:rsidP="0046290D">
      <w:pPr>
        <w:widowControl w:val="0"/>
        <w:autoSpaceDE w:val="0"/>
        <w:autoSpaceDN w:val="0"/>
        <w:jc w:val="right"/>
        <w:outlineLvl w:val="1"/>
      </w:pPr>
      <w:r w:rsidRPr="0046290D">
        <w:lastRenderedPageBreak/>
        <w:t>Приложение  1</w:t>
      </w:r>
    </w:p>
    <w:p w:rsidR="0046290D" w:rsidRPr="0046290D" w:rsidRDefault="0046290D" w:rsidP="0046290D">
      <w:pPr>
        <w:widowControl w:val="0"/>
        <w:autoSpaceDE w:val="0"/>
        <w:autoSpaceDN w:val="0"/>
        <w:jc w:val="right"/>
      </w:pPr>
      <w:r w:rsidRPr="0046290D">
        <w:t>к Порядку формирования и ведения</w:t>
      </w:r>
    </w:p>
    <w:p w:rsidR="0046290D" w:rsidRPr="0046290D" w:rsidRDefault="0046290D" w:rsidP="0046290D">
      <w:pPr>
        <w:widowControl w:val="0"/>
        <w:autoSpaceDE w:val="0"/>
        <w:autoSpaceDN w:val="0"/>
        <w:jc w:val="right"/>
      </w:pPr>
      <w:r w:rsidRPr="0046290D">
        <w:t>реестра источников доходов бюджета</w:t>
      </w:r>
    </w:p>
    <w:p w:rsidR="0046290D" w:rsidRPr="0046290D" w:rsidRDefault="0046290D" w:rsidP="0046290D">
      <w:pPr>
        <w:widowControl w:val="0"/>
        <w:autoSpaceDE w:val="0"/>
        <w:autoSpaceDN w:val="0"/>
        <w:jc w:val="right"/>
      </w:pPr>
      <w:r w:rsidRPr="0046290D">
        <w:t>муниципального образования</w:t>
      </w:r>
    </w:p>
    <w:p w:rsidR="0046290D" w:rsidRPr="0046290D" w:rsidRDefault="008F43A9" w:rsidP="0046290D">
      <w:pPr>
        <w:widowControl w:val="0"/>
        <w:autoSpaceDE w:val="0"/>
        <w:autoSpaceDN w:val="0"/>
        <w:jc w:val="right"/>
      </w:pPr>
      <w:proofErr w:type="spellStart"/>
      <w:r>
        <w:t>Селосонский</w:t>
      </w:r>
      <w:proofErr w:type="spellEnd"/>
      <w:r>
        <w:t xml:space="preserve"> сельсовет</w:t>
      </w:r>
    </w:p>
    <w:p w:rsidR="0046290D" w:rsidRPr="0046290D" w:rsidRDefault="0046290D" w:rsidP="0046290D">
      <w:pPr>
        <w:widowControl w:val="0"/>
        <w:autoSpaceDE w:val="0"/>
        <w:autoSpaceDN w:val="0"/>
        <w:jc w:val="both"/>
      </w:pPr>
    </w:p>
    <w:p w:rsidR="0046290D" w:rsidRPr="0046290D" w:rsidRDefault="0046290D" w:rsidP="008F43A9">
      <w:pPr>
        <w:widowControl w:val="0"/>
        <w:autoSpaceDE w:val="0"/>
        <w:autoSpaceDN w:val="0"/>
        <w:jc w:val="center"/>
      </w:pPr>
      <w:bookmarkStart w:id="19" w:name="P73"/>
      <w:bookmarkEnd w:id="19"/>
      <w:r w:rsidRPr="0046290D">
        <w:t>Реестр</w:t>
      </w:r>
    </w:p>
    <w:p w:rsidR="0046290D" w:rsidRPr="0046290D" w:rsidRDefault="0046290D" w:rsidP="008F43A9">
      <w:pPr>
        <w:widowControl w:val="0"/>
        <w:autoSpaceDE w:val="0"/>
        <w:autoSpaceDN w:val="0"/>
        <w:jc w:val="center"/>
      </w:pPr>
      <w:r w:rsidRPr="0046290D">
        <w:t>источников доходов бюджета муниципального образования</w:t>
      </w:r>
    </w:p>
    <w:p w:rsidR="0046290D" w:rsidRPr="0046290D" w:rsidRDefault="008F43A9" w:rsidP="008F43A9">
      <w:pPr>
        <w:widowControl w:val="0"/>
        <w:autoSpaceDE w:val="0"/>
        <w:autoSpaceDN w:val="0"/>
        <w:jc w:val="center"/>
      </w:pPr>
      <w:proofErr w:type="spellStart"/>
      <w:r>
        <w:t>Селосонский</w:t>
      </w:r>
      <w:proofErr w:type="spellEnd"/>
      <w:r>
        <w:t xml:space="preserve"> сельсовет</w:t>
      </w:r>
      <w:r w:rsidR="0046290D" w:rsidRPr="0046290D">
        <w:t xml:space="preserve"> на _____ год и плановый период</w:t>
      </w:r>
    </w:p>
    <w:p w:rsidR="0046290D" w:rsidRPr="0046290D" w:rsidRDefault="0046290D" w:rsidP="008F43A9">
      <w:pPr>
        <w:widowControl w:val="0"/>
        <w:autoSpaceDE w:val="0"/>
        <w:autoSpaceDN w:val="0"/>
        <w:jc w:val="center"/>
      </w:pPr>
      <w:r w:rsidRPr="0046290D">
        <w:t xml:space="preserve">______ и ______ годов </w:t>
      </w:r>
      <w:proofErr w:type="gramStart"/>
      <w:r w:rsidRPr="0046290D">
        <w:t>на</w:t>
      </w:r>
      <w:proofErr w:type="gramEnd"/>
      <w:r w:rsidRPr="0046290D">
        <w:t xml:space="preserve"> "___" ________ ____ года</w:t>
      </w:r>
    </w:p>
    <w:p w:rsidR="0046290D" w:rsidRPr="0046290D" w:rsidRDefault="0046290D" w:rsidP="0046290D">
      <w:pPr>
        <w:widowControl w:val="0"/>
        <w:autoSpaceDE w:val="0"/>
        <w:autoSpaceDN w:val="0"/>
        <w:jc w:val="both"/>
      </w:pPr>
    </w:p>
    <w:p w:rsidR="0046290D" w:rsidRPr="0046290D" w:rsidRDefault="0046290D" w:rsidP="0046290D">
      <w:pPr>
        <w:widowControl w:val="0"/>
        <w:autoSpaceDE w:val="0"/>
        <w:autoSpaceDN w:val="0"/>
        <w:jc w:val="both"/>
      </w:pPr>
      <w:r w:rsidRPr="0046290D">
        <w:t xml:space="preserve">    Наименование финансового органа: ______________________________________</w:t>
      </w:r>
    </w:p>
    <w:p w:rsidR="0046290D" w:rsidRPr="0046290D" w:rsidRDefault="0046290D" w:rsidP="0046290D">
      <w:pPr>
        <w:widowControl w:val="0"/>
        <w:autoSpaceDE w:val="0"/>
        <w:autoSpaceDN w:val="0"/>
        <w:jc w:val="both"/>
      </w:pPr>
      <w:r w:rsidRPr="0046290D">
        <w:t xml:space="preserve">    Наименование бюджета (публично-правового образования)</w:t>
      </w:r>
    </w:p>
    <w:p w:rsidR="0046290D" w:rsidRPr="0046290D" w:rsidRDefault="0046290D" w:rsidP="0046290D">
      <w:pPr>
        <w:widowControl w:val="0"/>
        <w:autoSpaceDE w:val="0"/>
        <w:autoSpaceDN w:val="0"/>
        <w:jc w:val="both"/>
      </w:pPr>
      <w:r w:rsidRPr="0046290D">
        <w:t xml:space="preserve">    Муниципальное образование </w:t>
      </w:r>
      <w:proofErr w:type="spellStart"/>
      <w:r w:rsidR="008F43A9">
        <w:t>Селосонский</w:t>
      </w:r>
      <w:proofErr w:type="spellEnd"/>
      <w:r w:rsidR="008F43A9">
        <w:t xml:space="preserve"> сельсовет</w:t>
      </w:r>
    </w:p>
    <w:p w:rsidR="0046290D" w:rsidRPr="0046290D" w:rsidRDefault="0046290D" w:rsidP="0046290D">
      <w:pPr>
        <w:widowControl w:val="0"/>
        <w:autoSpaceDE w:val="0"/>
        <w:autoSpaceDN w:val="0"/>
        <w:jc w:val="both"/>
      </w:pPr>
      <w:r w:rsidRPr="0046290D">
        <w:t xml:space="preserve">    __________________________________________</w:t>
      </w:r>
    </w:p>
    <w:p w:rsidR="0046290D" w:rsidRPr="0046290D" w:rsidRDefault="0046290D" w:rsidP="0046290D">
      <w:pPr>
        <w:widowControl w:val="0"/>
        <w:autoSpaceDE w:val="0"/>
        <w:autoSpaceDN w:val="0"/>
        <w:jc w:val="both"/>
        <w:rPr>
          <w:rFonts w:eastAsia="Calibri"/>
          <w:lang w:eastAsia="en-US"/>
        </w:rPr>
      </w:pPr>
      <w:r w:rsidRPr="0046290D">
        <w:t xml:space="preserve">    Единица измерения: тыс. руб.</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567"/>
        <w:gridCol w:w="709"/>
        <w:gridCol w:w="1276"/>
        <w:gridCol w:w="1417"/>
        <w:gridCol w:w="1276"/>
        <w:gridCol w:w="1418"/>
        <w:gridCol w:w="850"/>
        <w:gridCol w:w="992"/>
        <w:gridCol w:w="993"/>
      </w:tblGrid>
      <w:tr w:rsidR="0046290D" w:rsidRPr="0046290D" w:rsidTr="00997413">
        <w:tc>
          <w:tcPr>
            <w:tcW w:w="629" w:type="dxa"/>
            <w:vMerge w:val="restart"/>
          </w:tcPr>
          <w:p w:rsidR="0046290D" w:rsidRPr="0046290D" w:rsidRDefault="0046290D" w:rsidP="0046290D">
            <w:pPr>
              <w:widowControl w:val="0"/>
              <w:autoSpaceDE w:val="0"/>
              <w:autoSpaceDN w:val="0"/>
              <w:jc w:val="center"/>
              <w:rPr>
                <w:sz w:val="22"/>
                <w:szCs w:val="22"/>
              </w:rPr>
            </w:pPr>
            <w:r w:rsidRPr="0046290D">
              <w:rPr>
                <w:sz w:val="22"/>
                <w:szCs w:val="22"/>
              </w:rPr>
              <w:t>Номер строки</w:t>
            </w:r>
          </w:p>
          <w:p w:rsidR="0046290D" w:rsidRPr="0046290D" w:rsidRDefault="0046290D" w:rsidP="0046290D">
            <w:pPr>
              <w:widowControl w:val="0"/>
              <w:autoSpaceDE w:val="0"/>
              <w:autoSpaceDN w:val="0"/>
              <w:jc w:val="center"/>
              <w:rPr>
                <w:sz w:val="22"/>
                <w:szCs w:val="22"/>
              </w:rPr>
            </w:pPr>
          </w:p>
        </w:tc>
        <w:tc>
          <w:tcPr>
            <w:tcW w:w="1276" w:type="dxa"/>
            <w:gridSpan w:val="2"/>
          </w:tcPr>
          <w:p w:rsidR="0046290D" w:rsidRPr="0046290D" w:rsidRDefault="0046290D" w:rsidP="0046290D">
            <w:pPr>
              <w:widowControl w:val="0"/>
              <w:autoSpaceDE w:val="0"/>
              <w:autoSpaceDN w:val="0"/>
              <w:jc w:val="center"/>
              <w:rPr>
                <w:sz w:val="22"/>
                <w:szCs w:val="22"/>
              </w:rPr>
            </w:pPr>
            <w:r w:rsidRPr="0046290D">
              <w:rPr>
                <w:sz w:val="22"/>
                <w:szCs w:val="22"/>
              </w:rPr>
              <w:t>Классификация доходов местного бюджета</w:t>
            </w:r>
          </w:p>
        </w:tc>
        <w:tc>
          <w:tcPr>
            <w:tcW w:w="1276" w:type="dxa"/>
            <w:vMerge w:val="restart"/>
          </w:tcPr>
          <w:p w:rsidR="0046290D" w:rsidRPr="0046290D" w:rsidRDefault="0046290D" w:rsidP="0046290D">
            <w:pPr>
              <w:widowControl w:val="0"/>
              <w:autoSpaceDE w:val="0"/>
              <w:autoSpaceDN w:val="0"/>
              <w:jc w:val="center"/>
              <w:rPr>
                <w:sz w:val="22"/>
                <w:szCs w:val="22"/>
              </w:rPr>
            </w:pPr>
            <w:r w:rsidRPr="0046290D">
              <w:rPr>
                <w:sz w:val="22"/>
                <w:szCs w:val="22"/>
              </w:rPr>
              <w:t>Наименование главного администратора доходов местного бюджета</w:t>
            </w:r>
          </w:p>
        </w:tc>
        <w:tc>
          <w:tcPr>
            <w:tcW w:w="1417" w:type="dxa"/>
            <w:vMerge w:val="restart"/>
          </w:tcPr>
          <w:p w:rsidR="0046290D" w:rsidRPr="0046290D" w:rsidRDefault="0046290D" w:rsidP="0046290D">
            <w:pPr>
              <w:widowControl w:val="0"/>
              <w:autoSpaceDE w:val="0"/>
              <w:autoSpaceDN w:val="0"/>
              <w:jc w:val="center"/>
              <w:rPr>
                <w:sz w:val="22"/>
                <w:szCs w:val="22"/>
              </w:rPr>
            </w:pPr>
            <w:r w:rsidRPr="0046290D">
              <w:rPr>
                <w:sz w:val="22"/>
                <w:szCs w:val="22"/>
              </w:rPr>
              <w:t>Прогноз доходов местного бюджета на ____ г. (текущий финансовый год)</w:t>
            </w:r>
          </w:p>
        </w:tc>
        <w:tc>
          <w:tcPr>
            <w:tcW w:w="1276" w:type="dxa"/>
            <w:vMerge w:val="restart"/>
          </w:tcPr>
          <w:p w:rsidR="0046290D" w:rsidRPr="0046290D" w:rsidRDefault="0046290D" w:rsidP="0046290D">
            <w:pPr>
              <w:widowControl w:val="0"/>
              <w:autoSpaceDE w:val="0"/>
              <w:autoSpaceDN w:val="0"/>
              <w:jc w:val="center"/>
              <w:rPr>
                <w:sz w:val="22"/>
                <w:szCs w:val="22"/>
              </w:rPr>
            </w:pPr>
            <w:r w:rsidRPr="0046290D">
              <w:rPr>
                <w:sz w:val="22"/>
                <w:szCs w:val="22"/>
              </w:rPr>
              <w:t>Кассовые поступления в текущем финансовом году (по состоянию на "__" _______</w:t>
            </w:r>
            <w:proofErr w:type="gramStart"/>
            <w:r w:rsidRPr="0046290D">
              <w:rPr>
                <w:sz w:val="22"/>
                <w:szCs w:val="22"/>
              </w:rPr>
              <w:t>г</w:t>
            </w:r>
            <w:proofErr w:type="gramEnd"/>
            <w:r w:rsidRPr="0046290D">
              <w:rPr>
                <w:sz w:val="22"/>
                <w:szCs w:val="22"/>
              </w:rPr>
              <w:t>.)</w:t>
            </w:r>
          </w:p>
        </w:tc>
        <w:tc>
          <w:tcPr>
            <w:tcW w:w="1418" w:type="dxa"/>
            <w:vMerge w:val="restart"/>
          </w:tcPr>
          <w:p w:rsidR="0046290D" w:rsidRPr="0046290D" w:rsidRDefault="0046290D" w:rsidP="0046290D">
            <w:pPr>
              <w:widowControl w:val="0"/>
              <w:autoSpaceDE w:val="0"/>
              <w:autoSpaceDN w:val="0"/>
              <w:jc w:val="center"/>
              <w:rPr>
                <w:sz w:val="22"/>
                <w:szCs w:val="22"/>
              </w:rPr>
            </w:pPr>
            <w:r w:rsidRPr="0046290D">
              <w:rPr>
                <w:sz w:val="22"/>
                <w:szCs w:val="22"/>
              </w:rPr>
              <w:t>Оценка исполнения</w:t>
            </w:r>
          </w:p>
          <w:p w:rsidR="0046290D" w:rsidRPr="0046290D" w:rsidRDefault="0046290D" w:rsidP="0046290D">
            <w:pPr>
              <w:widowControl w:val="0"/>
              <w:autoSpaceDE w:val="0"/>
              <w:autoSpaceDN w:val="0"/>
              <w:jc w:val="center"/>
              <w:rPr>
                <w:sz w:val="22"/>
                <w:szCs w:val="22"/>
              </w:rPr>
            </w:pPr>
            <w:r w:rsidRPr="0046290D">
              <w:rPr>
                <w:sz w:val="22"/>
                <w:szCs w:val="22"/>
              </w:rPr>
              <w:t>_____ г. (текущий финансовый год)</w:t>
            </w:r>
          </w:p>
        </w:tc>
        <w:tc>
          <w:tcPr>
            <w:tcW w:w="2835" w:type="dxa"/>
            <w:gridSpan w:val="3"/>
          </w:tcPr>
          <w:p w:rsidR="0046290D" w:rsidRPr="0046290D" w:rsidRDefault="0046290D" w:rsidP="0046290D">
            <w:pPr>
              <w:widowControl w:val="0"/>
              <w:autoSpaceDE w:val="0"/>
              <w:autoSpaceDN w:val="0"/>
              <w:jc w:val="center"/>
              <w:rPr>
                <w:sz w:val="22"/>
                <w:szCs w:val="22"/>
              </w:rPr>
            </w:pPr>
            <w:r w:rsidRPr="0046290D">
              <w:rPr>
                <w:sz w:val="22"/>
                <w:szCs w:val="22"/>
              </w:rPr>
              <w:t>Прогноз доходов местного бюджета</w:t>
            </w:r>
          </w:p>
        </w:tc>
      </w:tr>
      <w:tr w:rsidR="0046290D" w:rsidRPr="0046290D" w:rsidTr="00997413">
        <w:tc>
          <w:tcPr>
            <w:tcW w:w="629" w:type="dxa"/>
            <w:vMerge/>
          </w:tcPr>
          <w:p w:rsidR="0046290D" w:rsidRPr="0046290D" w:rsidRDefault="0046290D" w:rsidP="0046290D">
            <w:pPr>
              <w:spacing w:after="200" w:line="276" w:lineRule="auto"/>
              <w:rPr>
                <w:rFonts w:eastAsia="Calibri"/>
                <w:sz w:val="22"/>
                <w:szCs w:val="22"/>
                <w:lang w:eastAsia="en-US"/>
              </w:rPr>
            </w:pPr>
          </w:p>
        </w:tc>
        <w:tc>
          <w:tcPr>
            <w:tcW w:w="567" w:type="dxa"/>
          </w:tcPr>
          <w:p w:rsidR="0046290D" w:rsidRPr="0046290D" w:rsidRDefault="0046290D" w:rsidP="0046290D">
            <w:pPr>
              <w:widowControl w:val="0"/>
              <w:autoSpaceDE w:val="0"/>
              <w:autoSpaceDN w:val="0"/>
              <w:jc w:val="center"/>
              <w:rPr>
                <w:sz w:val="22"/>
                <w:szCs w:val="22"/>
              </w:rPr>
            </w:pPr>
            <w:r w:rsidRPr="0046290D">
              <w:rPr>
                <w:sz w:val="22"/>
                <w:szCs w:val="22"/>
              </w:rPr>
              <w:t>код</w:t>
            </w:r>
          </w:p>
        </w:tc>
        <w:tc>
          <w:tcPr>
            <w:tcW w:w="709" w:type="dxa"/>
          </w:tcPr>
          <w:p w:rsidR="0046290D" w:rsidRPr="0046290D" w:rsidRDefault="0046290D" w:rsidP="0046290D">
            <w:pPr>
              <w:widowControl w:val="0"/>
              <w:autoSpaceDE w:val="0"/>
              <w:autoSpaceDN w:val="0"/>
              <w:jc w:val="center"/>
              <w:rPr>
                <w:sz w:val="22"/>
                <w:szCs w:val="22"/>
              </w:rPr>
            </w:pPr>
            <w:r w:rsidRPr="0046290D">
              <w:rPr>
                <w:sz w:val="22"/>
                <w:szCs w:val="22"/>
              </w:rPr>
              <w:t>наименование</w:t>
            </w:r>
          </w:p>
        </w:tc>
        <w:tc>
          <w:tcPr>
            <w:tcW w:w="1276" w:type="dxa"/>
            <w:vMerge/>
          </w:tcPr>
          <w:p w:rsidR="0046290D" w:rsidRPr="0046290D" w:rsidRDefault="0046290D" w:rsidP="0046290D">
            <w:pPr>
              <w:spacing w:after="200" w:line="276" w:lineRule="auto"/>
              <w:rPr>
                <w:rFonts w:eastAsia="Calibri"/>
                <w:sz w:val="22"/>
                <w:szCs w:val="22"/>
                <w:lang w:eastAsia="en-US"/>
              </w:rPr>
            </w:pPr>
          </w:p>
        </w:tc>
        <w:tc>
          <w:tcPr>
            <w:tcW w:w="1417" w:type="dxa"/>
            <w:vMerge/>
          </w:tcPr>
          <w:p w:rsidR="0046290D" w:rsidRPr="0046290D" w:rsidRDefault="0046290D" w:rsidP="0046290D">
            <w:pPr>
              <w:spacing w:after="200" w:line="276" w:lineRule="auto"/>
              <w:rPr>
                <w:rFonts w:eastAsia="Calibri"/>
                <w:sz w:val="22"/>
                <w:szCs w:val="22"/>
                <w:lang w:eastAsia="en-US"/>
              </w:rPr>
            </w:pPr>
          </w:p>
        </w:tc>
        <w:tc>
          <w:tcPr>
            <w:tcW w:w="1276" w:type="dxa"/>
            <w:vMerge/>
          </w:tcPr>
          <w:p w:rsidR="0046290D" w:rsidRPr="0046290D" w:rsidRDefault="0046290D" w:rsidP="0046290D">
            <w:pPr>
              <w:spacing w:after="200" w:line="276" w:lineRule="auto"/>
              <w:rPr>
                <w:rFonts w:eastAsia="Calibri"/>
                <w:sz w:val="22"/>
                <w:szCs w:val="22"/>
                <w:lang w:eastAsia="en-US"/>
              </w:rPr>
            </w:pPr>
          </w:p>
        </w:tc>
        <w:tc>
          <w:tcPr>
            <w:tcW w:w="1418" w:type="dxa"/>
            <w:vMerge/>
          </w:tcPr>
          <w:p w:rsidR="0046290D" w:rsidRPr="0046290D" w:rsidRDefault="0046290D" w:rsidP="0046290D">
            <w:pPr>
              <w:spacing w:after="200" w:line="276" w:lineRule="auto"/>
              <w:rPr>
                <w:rFonts w:eastAsia="Calibri"/>
                <w:sz w:val="22"/>
                <w:szCs w:val="22"/>
                <w:lang w:eastAsia="en-US"/>
              </w:rPr>
            </w:pPr>
          </w:p>
        </w:tc>
        <w:tc>
          <w:tcPr>
            <w:tcW w:w="850" w:type="dxa"/>
          </w:tcPr>
          <w:p w:rsidR="0046290D" w:rsidRPr="0046290D" w:rsidRDefault="0046290D" w:rsidP="0046290D">
            <w:pPr>
              <w:widowControl w:val="0"/>
              <w:autoSpaceDE w:val="0"/>
              <w:autoSpaceDN w:val="0"/>
              <w:jc w:val="center"/>
              <w:rPr>
                <w:sz w:val="22"/>
                <w:szCs w:val="22"/>
              </w:rPr>
            </w:pPr>
            <w:r w:rsidRPr="0046290D">
              <w:rPr>
                <w:sz w:val="22"/>
                <w:szCs w:val="22"/>
              </w:rPr>
              <w:t>на ____ г. (очередной финансовый год)</w:t>
            </w:r>
          </w:p>
        </w:tc>
        <w:tc>
          <w:tcPr>
            <w:tcW w:w="992" w:type="dxa"/>
          </w:tcPr>
          <w:p w:rsidR="0046290D" w:rsidRPr="0046290D" w:rsidRDefault="0046290D" w:rsidP="0046290D">
            <w:pPr>
              <w:widowControl w:val="0"/>
              <w:autoSpaceDE w:val="0"/>
              <w:autoSpaceDN w:val="0"/>
              <w:jc w:val="center"/>
              <w:rPr>
                <w:sz w:val="22"/>
                <w:szCs w:val="22"/>
              </w:rPr>
            </w:pPr>
            <w:r w:rsidRPr="0046290D">
              <w:rPr>
                <w:sz w:val="22"/>
                <w:szCs w:val="22"/>
              </w:rPr>
              <w:t>на _____ г. (первый год планового периода)</w:t>
            </w:r>
          </w:p>
        </w:tc>
        <w:tc>
          <w:tcPr>
            <w:tcW w:w="993" w:type="dxa"/>
          </w:tcPr>
          <w:p w:rsidR="0046290D" w:rsidRPr="0046290D" w:rsidRDefault="0046290D" w:rsidP="0046290D">
            <w:pPr>
              <w:widowControl w:val="0"/>
              <w:autoSpaceDE w:val="0"/>
              <w:autoSpaceDN w:val="0"/>
              <w:jc w:val="center"/>
              <w:rPr>
                <w:sz w:val="22"/>
                <w:szCs w:val="22"/>
              </w:rPr>
            </w:pPr>
            <w:r w:rsidRPr="0046290D">
              <w:rPr>
                <w:sz w:val="22"/>
                <w:szCs w:val="22"/>
              </w:rPr>
              <w:t>на _____ г. (второй год планового периода)</w:t>
            </w:r>
          </w:p>
        </w:tc>
      </w:tr>
      <w:tr w:rsidR="0046290D" w:rsidRPr="0046290D" w:rsidTr="00997413">
        <w:tc>
          <w:tcPr>
            <w:tcW w:w="629" w:type="dxa"/>
          </w:tcPr>
          <w:p w:rsidR="0046290D" w:rsidRPr="0046290D" w:rsidRDefault="0046290D" w:rsidP="0046290D">
            <w:pPr>
              <w:widowControl w:val="0"/>
              <w:autoSpaceDE w:val="0"/>
              <w:autoSpaceDN w:val="0"/>
              <w:jc w:val="center"/>
            </w:pPr>
            <w:r w:rsidRPr="0046290D">
              <w:t>1</w:t>
            </w:r>
          </w:p>
        </w:tc>
        <w:tc>
          <w:tcPr>
            <w:tcW w:w="567" w:type="dxa"/>
          </w:tcPr>
          <w:p w:rsidR="0046290D" w:rsidRPr="0046290D" w:rsidRDefault="0046290D" w:rsidP="0046290D">
            <w:pPr>
              <w:widowControl w:val="0"/>
              <w:autoSpaceDE w:val="0"/>
              <w:autoSpaceDN w:val="0"/>
              <w:jc w:val="center"/>
            </w:pPr>
            <w:r w:rsidRPr="0046290D">
              <w:t>2</w:t>
            </w:r>
          </w:p>
        </w:tc>
        <w:tc>
          <w:tcPr>
            <w:tcW w:w="709" w:type="dxa"/>
          </w:tcPr>
          <w:p w:rsidR="0046290D" w:rsidRPr="0046290D" w:rsidRDefault="0046290D" w:rsidP="0046290D">
            <w:pPr>
              <w:widowControl w:val="0"/>
              <w:autoSpaceDE w:val="0"/>
              <w:autoSpaceDN w:val="0"/>
              <w:jc w:val="center"/>
            </w:pPr>
            <w:r w:rsidRPr="0046290D">
              <w:t>3</w:t>
            </w:r>
          </w:p>
        </w:tc>
        <w:tc>
          <w:tcPr>
            <w:tcW w:w="1276" w:type="dxa"/>
          </w:tcPr>
          <w:p w:rsidR="0046290D" w:rsidRPr="0046290D" w:rsidRDefault="0046290D" w:rsidP="0046290D">
            <w:pPr>
              <w:widowControl w:val="0"/>
              <w:autoSpaceDE w:val="0"/>
              <w:autoSpaceDN w:val="0"/>
              <w:jc w:val="center"/>
            </w:pPr>
            <w:r w:rsidRPr="0046290D">
              <w:t>4</w:t>
            </w:r>
          </w:p>
        </w:tc>
        <w:tc>
          <w:tcPr>
            <w:tcW w:w="1417" w:type="dxa"/>
          </w:tcPr>
          <w:p w:rsidR="0046290D" w:rsidRPr="0046290D" w:rsidRDefault="0046290D" w:rsidP="0046290D">
            <w:pPr>
              <w:widowControl w:val="0"/>
              <w:autoSpaceDE w:val="0"/>
              <w:autoSpaceDN w:val="0"/>
              <w:jc w:val="center"/>
            </w:pPr>
            <w:r w:rsidRPr="0046290D">
              <w:t>5</w:t>
            </w:r>
          </w:p>
        </w:tc>
        <w:tc>
          <w:tcPr>
            <w:tcW w:w="1276" w:type="dxa"/>
          </w:tcPr>
          <w:p w:rsidR="0046290D" w:rsidRPr="0046290D" w:rsidRDefault="0046290D" w:rsidP="0046290D">
            <w:pPr>
              <w:widowControl w:val="0"/>
              <w:autoSpaceDE w:val="0"/>
              <w:autoSpaceDN w:val="0"/>
              <w:jc w:val="center"/>
            </w:pPr>
            <w:r w:rsidRPr="0046290D">
              <w:t>6</w:t>
            </w:r>
          </w:p>
        </w:tc>
        <w:tc>
          <w:tcPr>
            <w:tcW w:w="1418" w:type="dxa"/>
          </w:tcPr>
          <w:p w:rsidR="0046290D" w:rsidRPr="0046290D" w:rsidRDefault="0046290D" w:rsidP="0046290D">
            <w:pPr>
              <w:widowControl w:val="0"/>
              <w:autoSpaceDE w:val="0"/>
              <w:autoSpaceDN w:val="0"/>
              <w:jc w:val="center"/>
            </w:pPr>
            <w:r w:rsidRPr="0046290D">
              <w:t>7</w:t>
            </w:r>
          </w:p>
        </w:tc>
        <w:tc>
          <w:tcPr>
            <w:tcW w:w="850" w:type="dxa"/>
          </w:tcPr>
          <w:p w:rsidR="0046290D" w:rsidRPr="0046290D" w:rsidRDefault="0046290D" w:rsidP="0046290D">
            <w:pPr>
              <w:widowControl w:val="0"/>
              <w:autoSpaceDE w:val="0"/>
              <w:autoSpaceDN w:val="0"/>
              <w:jc w:val="center"/>
            </w:pPr>
            <w:r w:rsidRPr="0046290D">
              <w:t>8</w:t>
            </w:r>
          </w:p>
        </w:tc>
        <w:tc>
          <w:tcPr>
            <w:tcW w:w="992" w:type="dxa"/>
          </w:tcPr>
          <w:p w:rsidR="0046290D" w:rsidRPr="0046290D" w:rsidRDefault="0046290D" w:rsidP="0046290D">
            <w:pPr>
              <w:widowControl w:val="0"/>
              <w:autoSpaceDE w:val="0"/>
              <w:autoSpaceDN w:val="0"/>
              <w:jc w:val="center"/>
            </w:pPr>
            <w:r w:rsidRPr="0046290D">
              <w:t>9</w:t>
            </w:r>
          </w:p>
        </w:tc>
        <w:tc>
          <w:tcPr>
            <w:tcW w:w="993" w:type="dxa"/>
          </w:tcPr>
          <w:p w:rsidR="0046290D" w:rsidRPr="0046290D" w:rsidRDefault="0046290D" w:rsidP="0046290D">
            <w:pPr>
              <w:widowControl w:val="0"/>
              <w:autoSpaceDE w:val="0"/>
              <w:autoSpaceDN w:val="0"/>
              <w:jc w:val="center"/>
            </w:pPr>
            <w:r w:rsidRPr="0046290D">
              <w:t>10</w:t>
            </w:r>
          </w:p>
        </w:tc>
      </w:tr>
      <w:tr w:rsidR="0046290D" w:rsidRPr="0046290D" w:rsidTr="00997413">
        <w:tc>
          <w:tcPr>
            <w:tcW w:w="629" w:type="dxa"/>
          </w:tcPr>
          <w:p w:rsidR="0046290D" w:rsidRPr="0046290D" w:rsidRDefault="0046290D" w:rsidP="0046290D">
            <w:pPr>
              <w:widowControl w:val="0"/>
              <w:autoSpaceDE w:val="0"/>
              <w:autoSpaceDN w:val="0"/>
            </w:pPr>
          </w:p>
        </w:tc>
        <w:tc>
          <w:tcPr>
            <w:tcW w:w="567" w:type="dxa"/>
          </w:tcPr>
          <w:p w:rsidR="0046290D" w:rsidRPr="0046290D" w:rsidRDefault="0046290D" w:rsidP="0046290D">
            <w:pPr>
              <w:widowControl w:val="0"/>
              <w:autoSpaceDE w:val="0"/>
              <w:autoSpaceDN w:val="0"/>
            </w:pPr>
          </w:p>
        </w:tc>
        <w:tc>
          <w:tcPr>
            <w:tcW w:w="709" w:type="dxa"/>
          </w:tcPr>
          <w:p w:rsidR="0046290D" w:rsidRPr="0046290D" w:rsidRDefault="0046290D" w:rsidP="0046290D">
            <w:pPr>
              <w:widowControl w:val="0"/>
              <w:autoSpaceDE w:val="0"/>
              <w:autoSpaceDN w:val="0"/>
            </w:pPr>
          </w:p>
        </w:tc>
        <w:tc>
          <w:tcPr>
            <w:tcW w:w="1276" w:type="dxa"/>
          </w:tcPr>
          <w:p w:rsidR="0046290D" w:rsidRPr="0046290D" w:rsidRDefault="0046290D" w:rsidP="0046290D">
            <w:pPr>
              <w:widowControl w:val="0"/>
              <w:autoSpaceDE w:val="0"/>
              <w:autoSpaceDN w:val="0"/>
            </w:pPr>
          </w:p>
        </w:tc>
        <w:tc>
          <w:tcPr>
            <w:tcW w:w="1417" w:type="dxa"/>
          </w:tcPr>
          <w:p w:rsidR="0046290D" w:rsidRPr="0046290D" w:rsidRDefault="0046290D" w:rsidP="0046290D">
            <w:pPr>
              <w:widowControl w:val="0"/>
              <w:autoSpaceDE w:val="0"/>
              <w:autoSpaceDN w:val="0"/>
            </w:pPr>
          </w:p>
        </w:tc>
        <w:tc>
          <w:tcPr>
            <w:tcW w:w="1276" w:type="dxa"/>
          </w:tcPr>
          <w:p w:rsidR="0046290D" w:rsidRPr="0046290D" w:rsidRDefault="0046290D" w:rsidP="0046290D">
            <w:pPr>
              <w:widowControl w:val="0"/>
              <w:autoSpaceDE w:val="0"/>
              <w:autoSpaceDN w:val="0"/>
            </w:pPr>
          </w:p>
        </w:tc>
        <w:tc>
          <w:tcPr>
            <w:tcW w:w="1418" w:type="dxa"/>
          </w:tcPr>
          <w:p w:rsidR="0046290D" w:rsidRPr="0046290D" w:rsidRDefault="0046290D" w:rsidP="0046290D">
            <w:pPr>
              <w:widowControl w:val="0"/>
              <w:autoSpaceDE w:val="0"/>
              <w:autoSpaceDN w:val="0"/>
            </w:pPr>
          </w:p>
        </w:tc>
        <w:tc>
          <w:tcPr>
            <w:tcW w:w="850" w:type="dxa"/>
          </w:tcPr>
          <w:p w:rsidR="0046290D" w:rsidRPr="0046290D" w:rsidRDefault="0046290D" w:rsidP="0046290D">
            <w:pPr>
              <w:widowControl w:val="0"/>
              <w:autoSpaceDE w:val="0"/>
              <w:autoSpaceDN w:val="0"/>
            </w:pPr>
          </w:p>
        </w:tc>
        <w:tc>
          <w:tcPr>
            <w:tcW w:w="992" w:type="dxa"/>
          </w:tcPr>
          <w:p w:rsidR="0046290D" w:rsidRPr="0046290D" w:rsidRDefault="0046290D" w:rsidP="0046290D">
            <w:pPr>
              <w:widowControl w:val="0"/>
              <w:autoSpaceDE w:val="0"/>
              <w:autoSpaceDN w:val="0"/>
            </w:pPr>
          </w:p>
        </w:tc>
        <w:tc>
          <w:tcPr>
            <w:tcW w:w="993" w:type="dxa"/>
          </w:tcPr>
          <w:p w:rsidR="0046290D" w:rsidRPr="0046290D" w:rsidRDefault="0046290D" w:rsidP="0046290D">
            <w:pPr>
              <w:widowControl w:val="0"/>
              <w:autoSpaceDE w:val="0"/>
              <w:autoSpaceDN w:val="0"/>
            </w:pPr>
          </w:p>
        </w:tc>
      </w:tr>
    </w:tbl>
    <w:p w:rsidR="0046290D" w:rsidRPr="0046290D" w:rsidRDefault="0046290D" w:rsidP="0046290D">
      <w:pPr>
        <w:widowControl w:val="0"/>
        <w:autoSpaceDE w:val="0"/>
        <w:autoSpaceDN w:val="0"/>
        <w:jc w:val="both"/>
      </w:pPr>
      <w:r w:rsidRPr="0046290D">
        <w:t xml:space="preserve">  </w:t>
      </w:r>
    </w:p>
    <w:p w:rsidR="0046290D" w:rsidRPr="0046290D" w:rsidRDefault="0046290D" w:rsidP="0046290D">
      <w:pPr>
        <w:widowControl w:val="0"/>
        <w:autoSpaceDE w:val="0"/>
        <w:autoSpaceDN w:val="0"/>
        <w:jc w:val="both"/>
      </w:pPr>
      <w:r w:rsidRPr="0046290D">
        <w:t xml:space="preserve">        Руководитель ___________________ ________________________</w:t>
      </w:r>
    </w:p>
    <w:p w:rsidR="0046290D" w:rsidRPr="0046290D" w:rsidRDefault="0046290D" w:rsidP="0046290D">
      <w:pPr>
        <w:widowControl w:val="0"/>
        <w:autoSpaceDE w:val="0"/>
        <w:autoSpaceDN w:val="0"/>
        <w:jc w:val="both"/>
      </w:pPr>
      <w:r w:rsidRPr="0046290D">
        <w:t xml:space="preserve">                                           (подпись)              (расшифровка подписи)</w:t>
      </w:r>
    </w:p>
    <w:p w:rsidR="0046290D" w:rsidRPr="0046290D" w:rsidRDefault="0046290D" w:rsidP="0046290D">
      <w:pPr>
        <w:widowControl w:val="0"/>
        <w:autoSpaceDE w:val="0"/>
        <w:autoSpaceDN w:val="0"/>
        <w:jc w:val="both"/>
      </w:pPr>
      <w:r w:rsidRPr="0046290D">
        <w:t xml:space="preserve">        Исполнитель  ___________________ ________________________</w:t>
      </w:r>
    </w:p>
    <w:p w:rsidR="0046290D" w:rsidRPr="0046290D" w:rsidRDefault="0046290D" w:rsidP="0046290D">
      <w:pPr>
        <w:widowControl w:val="0"/>
        <w:autoSpaceDE w:val="0"/>
        <w:autoSpaceDN w:val="0"/>
        <w:jc w:val="both"/>
      </w:pPr>
      <w:r w:rsidRPr="0046290D">
        <w:t xml:space="preserve">                                           (подпись)              (расшифровка подписи)</w:t>
      </w:r>
    </w:p>
    <w:p w:rsidR="0046290D" w:rsidRPr="0046290D" w:rsidRDefault="0046290D" w:rsidP="0046290D">
      <w:pPr>
        <w:widowControl w:val="0"/>
        <w:autoSpaceDE w:val="0"/>
        <w:autoSpaceDN w:val="0"/>
        <w:jc w:val="both"/>
      </w:pPr>
    </w:p>
    <w:p w:rsidR="0046290D" w:rsidRPr="0046290D" w:rsidRDefault="0046290D" w:rsidP="0046290D">
      <w:pPr>
        <w:widowControl w:val="0"/>
        <w:autoSpaceDE w:val="0"/>
        <w:autoSpaceDN w:val="0"/>
        <w:jc w:val="both"/>
        <w:rPr>
          <w:sz w:val="16"/>
          <w:szCs w:val="16"/>
        </w:rPr>
      </w:pPr>
    </w:p>
    <w:p w:rsidR="0046290D" w:rsidRPr="0046290D" w:rsidRDefault="0046290D" w:rsidP="0046290D">
      <w:pPr>
        <w:jc w:val="both"/>
        <w:rPr>
          <w:sz w:val="16"/>
          <w:szCs w:val="16"/>
        </w:rPr>
      </w:pPr>
    </w:p>
    <w:p w:rsidR="0046290D" w:rsidRPr="0046290D" w:rsidRDefault="0046290D" w:rsidP="0046290D">
      <w:pPr>
        <w:jc w:val="both"/>
        <w:rPr>
          <w:sz w:val="16"/>
          <w:szCs w:val="16"/>
        </w:rPr>
      </w:pPr>
    </w:p>
    <w:p w:rsidR="0046290D" w:rsidRPr="0046290D" w:rsidRDefault="0046290D" w:rsidP="0046290D">
      <w:pPr>
        <w:jc w:val="both"/>
        <w:rPr>
          <w:sz w:val="16"/>
          <w:szCs w:val="16"/>
        </w:rPr>
      </w:pPr>
    </w:p>
    <w:p w:rsidR="0046290D" w:rsidRPr="0046290D" w:rsidRDefault="0046290D" w:rsidP="0046290D">
      <w:pPr>
        <w:jc w:val="both"/>
        <w:rPr>
          <w:sz w:val="16"/>
          <w:szCs w:val="16"/>
        </w:rPr>
      </w:pPr>
    </w:p>
    <w:p w:rsidR="0046290D" w:rsidRPr="0046290D" w:rsidRDefault="0046290D" w:rsidP="0046290D">
      <w:pPr>
        <w:jc w:val="both"/>
        <w:rPr>
          <w:sz w:val="16"/>
          <w:szCs w:val="16"/>
        </w:rPr>
      </w:pPr>
    </w:p>
    <w:p w:rsidR="0046290D" w:rsidRPr="0046290D" w:rsidRDefault="0046290D" w:rsidP="0046290D">
      <w:pPr>
        <w:jc w:val="both"/>
        <w:rPr>
          <w:sz w:val="16"/>
          <w:szCs w:val="16"/>
        </w:rPr>
      </w:pPr>
    </w:p>
    <w:p w:rsidR="0046290D" w:rsidRPr="0046290D" w:rsidRDefault="0046290D" w:rsidP="0046290D">
      <w:pPr>
        <w:jc w:val="both"/>
      </w:pPr>
    </w:p>
    <w:p w:rsidR="0046290D" w:rsidRPr="0046290D" w:rsidRDefault="0046290D" w:rsidP="0046290D">
      <w:pPr>
        <w:jc w:val="both"/>
      </w:pPr>
    </w:p>
    <w:p w:rsidR="0046290D" w:rsidRPr="0046290D" w:rsidRDefault="0046290D" w:rsidP="0046290D">
      <w:pPr>
        <w:jc w:val="both"/>
      </w:pPr>
    </w:p>
    <w:p w:rsidR="0046290D" w:rsidRPr="0046290D" w:rsidRDefault="0046290D" w:rsidP="0046290D">
      <w:pPr>
        <w:jc w:val="both"/>
      </w:pPr>
    </w:p>
    <w:p w:rsidR="0046290D" w:rsidRPr="0046290D" w:rsidRDefault="0046290D" w:rsidP="0046290D">
      <w:pPr>
        <w:jc w:val="both"/>
      </w:pPr>
    </w:p>
    <w:p w:rsidR="0046290D" w:rsidRPr="0046290D" w:rsidRDefault="0046290D" w:rsidP="0046290D">
      <w:pPr>
        <w:jc w:val="both"/>
      </w:pPr>
    </w:p>
    <w:p w:rsidR="00857961" w:rsidRDefault="00857961"/>
    <w:sectPr w:rsidR="008579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B30"/>
    <w:rsid w:val="000A2B30"/>
    <w:rsid w:val="00220D07"/>
    <w:rsid w:val="0046290D"/>
    <w:rsid w:val="00857961"/>
    <w:rsid w:val="008F43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90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6290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90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6290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55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202F3A6E242BD8FBD3FF5842A1BE801128A30D0989D7F391EF42ED2C0A8E6671FD2154FBDE1371CC3D29FDF612lEHB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202F3A6E242BD8FBD3FF5842A1BE801128A2090E88D0F391EF42ED2C0A8E6671FD2154FBDE1371CC3D29FDF612lEHBH"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760FA-AC30-409E-8486-2070A8056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2883</Words>
  <Characters>16434</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2020-04-08T00:56:00Z</dcterms:created>
  <dcterms:modified xsi:type="dcterms:W3CDTF">2020-04-08T01:42:00Z</dcterms:modified>
</cp:coreProperties>
</file>