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15" w:rsidRPr="00CB7A15" w:rsidRDefault="00CB7A15" w:rsidP="00CB7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B7A15" w:rsidRPr="00CB7A15" w:rsidRDefault="00CB7A15" w:rsidP="00CB7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CB7A15" w:rsidRPr="00CB7A15" w:rsidRDefault="00CB7A15" w:rsidP="00CB7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CB7A15">
        <w:rPr>
          <w:rFonts w:ascii="Times New Roman" w:hAnsi="Times New Roman" w:cs="Times New Roman"/>
          <w:b/>
          <w:sz w:val="24"/>
          <w:szCs w:val="24"/>
        </w:rPr>
        <w:br/>
        <w:t>СЕЛОСОНСКОГО СЕЛЬСОВЕТА</w:t>
      </w:r>
    </w:p>
    <w:p w:rsidR="00CB7A15" w:rsidRPr="00CB7A15" w:rsidRDefault="00CB7A15" w:rsidP="00CB7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CB7A15" w:rsidRPr="00CB7A15" w:rsidRDefault="00CB7A15" w:rsidP="00CB7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A15" w:rsidRPr="00CB7A15" w:rsidRDefault="00CB7A15" w:rsidP="00CB7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A15" w:rsidRPr="00CB7A15" w:rsidRDefault="00B6124F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14D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29.03</w:t>
      </w:r>
      <w:r w:rsidR="005B14DE">
        <w:rPr>
          <w:rFonts w:ascii="Times New Roman" w:hAnsi="Times New Roman" w:cs="Times New Roman"/>
          <w:sz w:val="24"/>
          <w:szCs w:val="24"/>
        </w:rPr>
        <w:t xml:space="preserve"> .2021</w:t>
      </w:r>
      <w:r w:rsidR="00CB7A15" w:rsidRPr="00CB7A15">
        <w:rPr>
          <w:rFonts w:ascii="Times New Roman" w:hAnsi="Times New Roman" w:cs="Times New Roman"/>
          <w:sz w:val="24"/>
          <w:szCs w:val="24"/>
        </w:rPr>
        <w:t xml:space="preserve"> г                                     с. Сон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CB7A15" w:rsidRDefault="00CB7A15" w:rsidP="00CB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CB7A15">
        <w:rPr>
          <w:rFonts w:ascii="Times New Roman" w:hAnsi="Times New Roman" w:cs="Times New Roman"/>
          <w:b/>
          <w:sz w:val="24"/>
          <w:szCs w:val="24"/>
        </w:rPr>
        <w:t>ежегодной</w:t>
      </w:r>
      <w:proofErr w:type="gramEnd"/>
      <w:r w:rsidRPr="00CB7A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 xml:space="preserve">адресной Программы </w:t>
      </w:r>
      <w:proofErr w:type="gramStart"/>
      <w:r w:rsidRPr="00CB7A15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CB7A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 xml:space="preserve">организации безопасности </w:t>
      </w:r>
      <w:proofErr w:type="gramStart"/>
      <w:r w:rsidRPr="00CB7A15">
        <w:rPr>
          <w:rFonts w:ascii="Times New Roman" w:hAnsi="Times New Roman" w:cs="Times New Roman"/>
          <w:b/>
          <w:sz w:val="24"/>
          <w:szCs w:val="24"/>
        </w:rPr>
        <w:t>дорожного</w:t>
      </w:r>
      <w:proofErr w:type="gramEnd"/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>движения на территории Селосонского</w:t>
      </w:r>
    </w:p>
    <w:p w:rsidR="00CB7A15" w:rsidRPr="00CB7A15" w:rsidRDefault="005B14DE" w:rsidP="00CB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сельсовета на 2021</w:t>
      </w:r>
      <w:r w:rsidR="00CB7A15" w:rsidRPr="00CB7A15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15">
        <w:rPr>
          <w:rFonts w:ascii="Times New Roman" w:hAnsi="Times New Roman" w:cs="Times New Roman"/>
          <w:sz w:val="24"/>
          <w:szCs w:val="24"/>
        </w:rPr>
        <w:t xml:space="preserve">                  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требованиями ГОСТа  </w:t>
      </w:r>
      <w:proofErr w:type="gramStart"/>
      <w:r w:rsidRPr="00CB7A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B7A15">
        <w:rPr>
          <w:rFonts w:ascii="Times New Roman" w:hAnsi="Times New Roman" w:cs="Times New Roman"/>
          <w:sz w:val="24"/>
          <w:szCs w:val="24"/>
        </w:rPr>
        <w:t xml:space="preserve"> 50597-93 ,»Требования к эксплуатационному состоянию , допустимому по условиям безопасности дорожного движения», ГОСТа 52289-2004 «Технические средства организации движения», СниПа2.05-85 «Автомобильные дороги» , ГОСТа 52290-2004 «Знаки дорожные»,</w:t>
      </w:r>
      <w:r w:rsidR="005B14DE">
        <w:rPr>
          <w:rFonts w:ascii="Times New Roman" w:hAnsi="Times New Roman" w:cs="Times New Roman"/>
          <w:sz w:val="24"/>
          <w:szCs w:val="24"/>
        </w:rPr>
        <w:t xml:space="preserve"> </w:t>
      </w:r>
      <w:r w:rsidRPr="00CB7A15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  <w:proofErr w:type="spellStart"/>
      <w:r w:rsidRPr="00CB7A15"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 w:rsidRPr="00CB7A15">
        <w:rPr>
          <w:rFonts w:ascii="Times New Roman" w:hAnsi="Times New Roman" w:cs="Times New Roman"/>
          <w:sz w:val="24"/>
          <w:szCs w:val="24"/>
        </w:rPr>
        <w:t xml:space="preserve"> сельсовет , администрация Селосонского сельсовета ,</w:t>
      </w: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A15" w:rsidRPr="00CB7A15" w:rsidRDefault="00CB7A15" w:rsidP="00CB7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15">
        <w:rPr>
          <w:rFonts w:ascii="Times New Roman" w:hAnsi="Times New Roman" w:cs="Times New Roman"/>
          <w:b/>
          <w:sz w:val="24"/>
          <w:szCs w:val="24"/>
        </w:rPr>
        <w:t>ПОСТАНОВЛЯЕТ</w:t>
      </w:r>
      <w:proofErr w:type="gramStart"/>
      <w:r w:rsidRPr="00CB7A1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B7A15" w:rsidRPr="00CB7A15" w:rsidRDefault="00CB7A15" w:rsidP="00CB7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A15" w:rsidRPr="00CB7A15" w:rsidRDefault="00CB7A15" w:rsidP="00CB7A1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CB7A15">
        <w:rPr>
          <w:rFonts w:ascii="Times New Roman" w:hAnsi="Times New Roman" w:cs="Times New Roman"/>
          <w:sz w:val="24"/>
          <w:szCs w:val="24"/>
        </w:rPr>
        <w:t>Утвердить ежегодную адресную Программу по организации безопасности дорожного движения на территори</w:t>
      </w:r>
      <w:r w:rsidR="005B14DE">
        <w:rPr>
          <w:rFonts w:ascii="Times New Roman" w:hAnsi="Times New Roman" w:cs="Times New Roman"/>
          <w:sz w:val="24"/>
          <w:szCs w:val="24"/>
        </w:rPr>
        <w:t>и Селосонского сельсовета на 2021</w:t>
      </w:r>
      <w:r w:rsidRPr="00CB7A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7A15" w:rsidRPr="00CB7A15" w:rsidRDefault="00CB7A15" w:rsidP="00CB7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15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вступает в силу с момента его официального опубликования (обнародования) и подлежит размещению на официальном сайте Администрации Селосонского сельсовета.</w:t>
      </w:r>
    </w:p>
    <w:p w:rsidR="00CB7A15" w:rsidRPr="00CB7A15" w:rsidRDefault="00CB7A15" w:rsidP="00CB7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15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gramStart"/>
      <w:r w:rsidRPr="00CB7A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7A1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A15" w:rsidRDefault="00CB7A1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A15"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   </w:t>
      </w:r>
      <w:r w:rsidRPr="00CB7A15">
        <w:rPr>
          <w:rFonts w:ascii="Times New Roman" w:hAnsi="Times New Roman" w:cs="Times New Roman"/>
          <w:sz w:val="24"/>
          <w:szCs w:val="24"/>
        </w:rPr>
        <w:tab/>
      </w:r>
      <w:r w:rsidRPr="00CB7A15">
        <w:rPr>
          <w:rFonts w:ascii="Times New Roman" w:hAnsi="Times New Roman" w:cs="Times New Roman"/>
          <w:sz w:val="24"/>
          <w:szCs w:val="24"/>
        </w:rPr>
        <w:tab/>
      </w:r>
      <w:r w:rsidRPr="00CB7A1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B14D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5B14DE">
        <w:rPr>
          <w:rFonts w:ascii="Times New Roman" w:hAnsi="Times New Roman" w:cs="Times New Roman"/>
          <w:sz w:val="24"/>
          <w:szCs w:val="24"/>
        </w:rPr>
        <w:t>И.Е.Горелов</w:t>
      </w:r>
      <w:proofErr w:type="spellEnd"/>
    </w:p>
    <w:p w:rsidR="00153845" w:rsidRDefault="0015384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45" w:rsidRDefault="0015384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A15" w:rsidRPr="00CB7A15" w:rsidRDefault="00CB7A15" w:rsidP="00CB7A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Селосонского сельсовета</w:t>
      </w: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от 29.03.2021 № 27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«Обеспечение безопасности дорожного движения на автомобильных дорогах общего пользования местного значения Селосонского сельсовета  на 2021 год»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Паспорт Программы</w:t>
      </w:r>
    </w:p>
    <w:tbl>
      <w:tblPr>
        <w:tblW w:w="946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4"/>
        <w:gridCol w:w="6061"/>
      </w:tblGrid>
      <w:tr w:rsidR="00153845" w:rsidRPr="00153845" w:rsidTr="00004687">
        <w:trPr>
          <w:tblCellSpacing w:w="22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«Об утверждении ежегодной адресной Программы </w:t>
            </w:r>
            <w:proofErr w:type="gramStart"/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3845" w:rsidRPr="00153845" w:rsidRDefault="00153845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безопасности </w:t>
            </w:r>
            <w:proofErr w:type="gramStart"/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</w:p>
          <w:p w:rsidR="00153845" w:rsidRPr="00153845" w:rsidRDefault="00153845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на территории Селосонского</w:t>
            </w:r>
          </w:p>
          <w:p w:rsidR="00153845" w:rsidRPr="00153845" w:rsidRDefault="00153845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на 2021 г» (далее - Программа)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</w:t>
            </w:r>
            <w:proofErr w:type="gramStart"/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б общих принципах организации местного самоуправления в Российской Федерации",</w:t>
            </w:r>
          </w:p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15">
              <w:rPr>
                <w:rFonts w:ascii="Times New Roman" w:hAnsi="Times New Roman" w:cs="Times New Roman"/>
                <w:sz w:val="24"/>
                <w:szCs w:val="24"/>
              </w:rPr>
              <w:t xml:space="preserve">ГОСТа  </w:t>
            </w:r>
            <w:proofErr w:type="gramStart"/>
            <w:r w:rsidRPr="00CB7A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7A15">
              <w:rPr>
                <w:rFonts w:ascii="Times New Roman" w:hAnsi="Times New Roman" w:cs="Times New Roman"/>
                <w:sz w:val="24"/>
                <w:szCs w:val="24"/>
              </w:rPr>
              <w:t xml:space="preserve"> 50597-93 ,»Требования к эксплуатационному состоянию , допустимому по условиям безопасности дорожного движения», ГОСТа 52289-2004 «Технические средства организации движения», СниПа2.05-85 «Автомобильные дороги» , ГОСТа 52290-2004 «Знаки дорожные</w:t>
            </w:r>
            <w:bookmarkStart w:id="0" w:name="_GoBack"/>
            <w:bookmarkEnd w:id="0"/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Селосонского сельсовета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Селососнкого</w:t>
            </w:r>
            <w:proofErr w:type="spellEnd"/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(далее сельское поселение)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дорожного движения на территории Селосонского сельсовета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обеспечения безопасности дорожного движения;</w:t>
            </w:r>
          </w:p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-предупреждение опасного поведения участников дорожного движения;</w:t>
            </w:r>
          </w:p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организации движения транспорта и пешеходов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установка (обновление) дорожных знаков,</w:t>
            </w:r>
          </w:p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использование средств массовой информации и наглядных пособий для постоянного освещения вопросов и пропаганды по безопасности дорожного движения, в целях предупреждения опасного поведения участников дорожного движения.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 исполнитель и соисполнители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организации, привлекаемые для выполнения работ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целевые показатели и индикаторы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 дорожных знаков,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Прогнозная (справочная) оценка расходов на реализацию Программы- 10тысяч рублей.</w:t>
            </w:r>
          </w:p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год- 10,0 тыс. рублей</w:t>
            </w:r>
          </w:p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845" w:rsidRPr="00153845" w:rsidTr="00004687">
        <w:trPr>
          <w:tblCellSpacing w:w="22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движения, повышение уровня жизни населения за счет эффективного выполнения мероприятий запланированных программой.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управление, координацию работ по реализации Программы, выполнением сроков реализации мероприятий осуществляет администрация сельского поселения</w:t>
            </w:r>
          </w:p>
        </w:tc>
      </w:tr>
    </w:tbl>
    <w:p w:rsidR="00153845" w:rsidRPr="00153845" w:rsidRDefault="00153845" w:rsidP="0015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1. Технико-экономическое обоснование Программы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В настоящее время во всем мире дорожно-транспортные происшествия - одна из основных причин смертности и инвалидности людей.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Дорожное движение – сложная динамическая система взаимодействия транспортных и пешеходных потоков. Сложность управления такой системой заключается в необходимости обеспечения бесконфликтного существования всех участников дорожного движения в ограниченном пространстве.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Увеличение интенсивности, изменение структуры и скоростных режимов транспортных потоков, а также увеличение количества транспортных средств, предъявляет все более жесткие требования к средствам управления и организации дорожного движения, призванным обеспечить необходимый уровень эффективности и безопасности движения. Обеспечение такого уровня осуществляется методами управления и организации дорожного движения, которые включают научные, инженерные и организационные мероприятия, и может быть достигнуто при своевременном и полном информировании участников движения об изменениях условий движения, дорожно-транспортных ситуаций, что в конечном итоге позволит водителям и пешеходам выбрать правильное направление и безопасный режим движения.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Проанализировав интенсивность транспортных и пешеходных потоков и сложившуюся дорожно-транспортную ситуацию на улицах можно выделить следующие недостатки: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lastRenderedPageBreak/>
        <w:t>1) отсутствие, не информативность, не эффективное использование дорожных знаков и не соответствие их состоянию нормативно технической документации (</w:t>
      </w:r>
      <w:proofErr w:type="spellStart"/>
      <w:r w:rsidRPr="0015384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153845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153845">
        <w:rPr>
          <w:rFonts w:ascii="Times New Roman" w:eastAsia="Times New Roman" w:hAnsi="Times New Roman" w:cs="Times New Roman"/>
          <w:sz w:val="24"/>
          <w:szCs w:val="24"/>
        </w:rPr>
        <w:t xml:space="preserve"> неудовлетворительное техническое состояние).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Этими факторами и обусловлена необходимость создания Программы «Обеспечение безопасности дорожного движения на территории Селосонского сельсовета на 2021 год».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К основным факторам, определяющим причины высокого уровня аварийности, относятся: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- низкое качество подготовки водителей, приводящее к ошибкам в управлении транспортным средством и неверной оценке дорожной обстановки, невнимательность и небрежность;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- отсутствие освещения дорог в населенных пунктах сельского поселения (далее – сельское поселение);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- отсутствие пешеходных тротуаров вдоль дорог поселения.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Учитывая прогнозы изменения численности автомобильного парка, существующие проблемы в сфере безопасности дорожного движения: отсутствие освещения дорожного полотна по улицам населенных пунктов, пешеходных тротуаров – основные мероприятия могут быть решены только при комплексном, программном подходе.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2. Основные цели и задачи, сроки и этапы реализации Программы, целевые индикаторы и показатели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Основополагающей целью Программы является повышение безопасности дорожного движения на территории сельского поселения, а также: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- сокращения количества дорожно-транспортных происшествий, погибших и раненых в них людей;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- обеспечение сохранности жизни и здоровья граждан, гарантии их законных прав на безопасные условия движения на дорогах;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- сохранность муниципального и частного имущества.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Реализация Программы на территории сельского поселения предусматривает решение следующих задач: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- совершенствование организации движения транспорта и пешеходов;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- предотвращение дорожно-транспортного травматизма;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- своевременное выявление, ликвидация и профилактика возникновения опасных участков дорог;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- создание действенной системы пропагандистского воздействия на население, с целью формирования негативного отношения к правонарушениям в сфере дорожного движения, при одновременном внедрении стереотипов законопослушного поведения.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Ход реализации Программы оценивается по следующим показателям и индикаторам: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lastRenderedPageBreak/>
        <w:t>- установка дорожных знаков.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предусматривает переход к формированию условий, обеспечивающих сохранность жизни и здоровья граждан, более высокий жизненный стандарт, создание </w:t>
      </w:r>
      <w:proofErr w:type="gramStart"/>
      <w:r w:rsidRPr="00153845">
        <w:rPr>
          <w:rFonts w:ascii="Times New Roman" w:eastAsia="Times New Roman" w:hAnsi="Times New Roman" w:cs="Times New Roman"/>
          <w:sz w:val="24"/>
          <w:szCs w:val="24"/>
        </w:rPr>
        <w:t>предпосылок устойчивого развития безопасности дорожного движения сельского поселения</w:t>
      </w:r>
      <w:proofErr w:type="gramEnd"/>
      <w:r w:rsidRPr="00153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один этап в период с 2021 г.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3. Система программных мероприятий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Программа осуществляется путем реализации программных мероприятий.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Программные мероприятия должны быть направлены на создание безопасных условий для всех участников дорожного движения.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Дорожные знаки применяют на автомобильных дорогах и улицах для организации движения по принятой схеме и обеспечения его безопасности. Они устанавливают определенный порядок или информируют водителей и пешеходов об условиях движения на пути их следования.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Знаки приоритета вводят определенные ограничения, которые распространяются на всех или какую-то группу участников движения. Дорожные знаки перекрестков призваны расставить все по местам и точно распределить, кто имеет право проехать первым. Их устанавливают перед перекрестком и действуют они непосредственно на пересечение проезжих частей.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Основными задачами мероприятий этой Программы является пропаганда безопасности дорожного движения. Особое значение придается воспитанию детей безопасному поведению на улицах и дорогах.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Мероприятия Программы представлены в Приложении № 1.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4. Ресурсное обеспечение Программы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Финансовой основой реализации Программы являются средства бюджета сельского поселения. Общий объем средств, предназначенных для реализации Программы, составляет 10 тысяч рублей, 2021 год – 10,0 тыс. рублей. Объемы финансирования программных мероприятий подлежат ежегодной корректировке в соответствии с уточнением бюджета сельского поселения и возможностью привлечения средств из бюджетов других уровней, иных источников.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5. Механизм реализации Программы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Управление Программой осуществляется ответственным исполнителем – администрацией сельского поселения в пределах установленной компетенции.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lastRenderedPageBreak/>
        <w:t>Механизм реализации Программы представляет собой скоординированные по срокам и направлениям действия соисполнителей с учетом имеющихся социально-экономических условий. В зависимости от изменения задач на разной стадии исполнения отдельных мероприятий Программы могут быть заменены на другие, в большей степени отвечающие задачам конкретного периода.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ответственный исполнитель: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- организует реализацию Программы, инициирует предложения о внесении изменений в 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- запрашивает у соисполнителей Программы сведения, необходимые для проведения мониторинга и подготовки годового отчета о ходе реализации и об оценке эффективности Программы (далее - годовой отчет);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- проводит оценку эффективности хода реализации Программы.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реализации Программы осуществляется на официальном сайте сельского поселения.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Приложение№1</w:t>
      </w: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ежегодной адресной Программы </w:t>
      </w:r>
      <w:proofErr w:type="gramStart"/>
      <w:r w:rsidRPr="0015384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53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безопасности </w:t>
      </w:r>
      <w:proofErr w:type="gramStart"/>
      <w:r w:rsidRPr="00153845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proofErr w:type="gramEnd"/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движения на территории Селосонского</w:t>
      </w:r>
    </w:p>
    <w:p w:rsidR="00153845" w:rsidRPr="00153845" w:rsidRDefault="00153845" w:rsidP="00153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sz w:val="24"/>
          <w:szCs w:val="24"/>
        </w:rPr>
        <w:t>сельсовета на 2021 г»</w:t>
      </w:r>
    </w:p>
    <w:p w:rsidR="00153845" w:rsidRPr="00153845" w:rsidRDefault="00153845" w:rsidP="00153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84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Программные мероприятия</w:t>
      </w:r>
    </w:p>
    <w:tbl>
      <w:tblPr>
        <w:tblW w:w="4119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2973"/>
        <w:gridCol w:w="1052"/>
        <w:gridCol w:w="1187"/>
        <w:gridCol w:w="1934"/>
      </w:tblGrid>
      <w:tr w:rsidR="00153845" w:rsidRPr="00153845" w:rsidTr="00004687">
        <w:trPr>
          <w:tblCellSpacing w:w="22" w:type="dxa"/>
        </w:trPr>
        <w:tc>
          <w:tcPr>
            <w:tcW w:w="4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153845" w:rsidRPr="00153845" w:rsidTr="00004687">
        <w:trPr>
          <w:tblHeader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845" w:rsidRPr="00153845" w:rsidTr="00004687">
        <w:trPr>
          <w:tblHeader/>
          <w:tblCellSpacing w:w="22" w:type="dxa"/>
        </w:trPr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Пропагандистская работа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освещение вопросов безопасности движения на официальном сайте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дорожных знаков, указателей, </w:t>
            </w:r>
            <w:proofErr w:type="gramStart"/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схемы</w:t>
            </w:r>
            <w:proofErr w:type="gramEnd"/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дислокации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153845" w:rsidRPr="00153845" w:rsidTr="00004687">
        <w:trPr>
          <w:tblCellSpacing w:w="22" w:type="dxa"/>
        </w:trPr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845" w:rsidRPr="00153845" w:rsidRDefault="00153845" w:rsidP="00153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153845" w:rsidRPr="00153845" w:rsidRDefault="00153845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3845" w:rsidRPr="00153845" w:rsidRDefault="00153845" w:rsidP="0015384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A15" w:rsidRPr="00CB7A15" w:rsidRDefault="00CB7A15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BC" w:rsidRPr="00CB7A15" w:rsidRDefault="009710BC" w:rsidP="00CB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10BC" w:rsidRPr="00CB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2FC4"/>
    <w:multiLevelType w:val="hybridMultilevel"/>
    <w:tmpl w:val="E0A60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A15"/>
    <w:rsid w:val="00153845"/>
    <w:rsid w:val="005B14DE"/>
    <w:rsid w:val="009710BC"/>
    <w:rsid w:val="00B6124F"/>
    <w:rsid w:val="00C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1682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Пользователь Windows</cp:lastModifiedBy>
  <cp:revision>8</cp:revision>
  <dcterms:created xsi:type="dcterms:W3CDTF">2019-02-28T08:39:00Z</dcterms:created>
  <dcterms:modified xsi:type="dcterms:W3CDTF">2021-07-06T04:07:00Z</dcterms:modified>
</cp:coreProperties>
</file>