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48" w:rsidRPr="00211748" w:rsidRDefault="00211748" w:rsidP="00211748">
      <w:pPr>
        <w:tabs>
          <w:tab w:val="center" w:pos="4677"/>
          <w:tab w:val="left" w:pos="79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211748" w:rsidRPr="00211748" w:rsidRDefault="00211748" w:rsidP="002117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211748" w:rsidRPr="00211748" w:rsidRDefault="00211748" w:rsidP="002117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211748" w:rsidRPr="00211748" w:rsidRDefault="00211748" w:rsidP="002117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211748" w:rsidRPr="00211748" w:rsidRDefault="00211748" w:rsidP="00211748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211748" w:rsidRPr="00211748" w:rsidRDefault="00211748" w:rsidP="0021174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11748" w:rsidRPr="00211748" w:rsidRDefault="00211748" w:rsidP="002117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0E3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0E3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25.10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1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.2021 г.                                </w:t>
      </w:r>
      <w:proofErr w:type="spellStart"/>
      <w:r w:rsidRPr="00211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211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211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</w:t>
      </w:r>
      <w:proofErr w:type="spellEnd"/>
      <w:r w:rsidRPr="00211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</w:t>
      </w:r>
      <w:r w:rsidR="000E3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</w:t>
      </w:r>
    </w:p>
    <w:p w:rsidR="00211748" w:rsidRDefault="00211748" w:rsidP="00D4121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11748" w:rsidRDefault="00211748" w:rsidP="00D4121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C0753" w:rsidRDefault="00D41212" w:rsidP="00D412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C0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   утверждении  Порядка</w:t>
      </w:r>
      <w:r w:rsidR="00DC0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0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осуществления </w:t>
      </w:r>
    </w:p>
    <w:p w:rsidR="00DC0753" w:rsidRDefault="00D41212" w:rsidP="00570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 деятельностью</w:t>
      </w:r>
      <w:r w:rsidR="00DC0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C0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proofErr w:type="gramEnd"/>
      <w:r w:rsidR="00211748" w:rsidRPr="00DC0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0753" w:rsidRDefault="00D41212" w:rsidP="00D412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казенных учреждений </w:t>
      </w:r>
      <w:proofErr w:type="gramStart"/>
      <w:r w:rsidR="00211748" w:rsidRPr="00DC0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="00211748" w:rsidRPr="00DC0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1748" w:rsidRPr="00DC0753" w:rsidRDefault="00211748" w:rsidP="00DC07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</w:t>
      </w:r>
      <w:proofErr w:type="spellStart"/>
      <w:r w:rsidRPr="00DC0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Селосонский</w:t>
      </w:r>
      <w:proofErr w:type="spellEnd"/>
      <w:r w:rsidR="00DC0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0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</w:t>
      </w:r>
      <w:bookmarkEnd w:id="0"/>
      <w:r w:rsidR="00DC07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1748" w:rsidRPr="00211748" w:rsidRDefault="00211748" w:rsidP="00D41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748" w:rsidRDefault="00211748" w:rsidP="00D41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D41212"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подпунктом 3 пункта 5.1 статьи 32 Федерального закона от 12 января 1996 года № 7-ФЗ «О некоммерческих организациях», Федеральным законом от 06.10.2003 №131- ФЗ «Об общих принципах организации местного самоуправления в Российской</w:t>
      </w:r>
      <w:proofErr w:type="gramEnd"/>
      <w:r w:rsidR="00D41212"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Федерации», руководствуясь уставом муниципального образования </w:t>
      </w:r>
      <w:proofErr w:type="spellStart"/>
      <w:r w:rsidR="00D41212"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D41212"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сельсовет, администрация Селосонского сельсовета </w:t>
      </w:r>
    </w:p>
    <w:p w:rsidR="00211748" w:rsidRDefault="00211748" w:rsidP="00D41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12" w:rsidRPr="00DC0753" w:rsidRDefault="00D41212" w:rsidP="0021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211748" w:rsidRPr="00211748" w:rsidRDefault="00211748" w:rsidP="00D41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12" w:rsidRPr="00211748" w:rsidRDefault="00D41212" w:rsidP="00D41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        Утвердить Порядок осуществления </w:t>
      </w:r>
      <w:proofErr w:type="gramStart"/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муниципальных казенных учреждений муниципального образования </w:t>
      </w:r>
      <w:proofErr w:type="spellStart"/>
      <w:r w:rsid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D41212" w:rsidRPr="00211748" w:rsidRDefault="00D41212" w:rsidP="00D41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              Настоящее постановление вступает в силу после официального опубликования </w:t>
      </w:r>
      <w:r w:rsid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(обнародованию) </w:t>
      </w: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подлежит размещению на официальном сайте поселения в информационно-телекоммуникационной сети «Интернет».</w:t>
      </w:r>
    </w:p>
    <w:p w:rsidR="00D41212" w:rsidRPr="00211748" w:rsidRDefault="00D41212" w:rsidP="00D41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12" w:rsidRPr="00211748" w:rsidRDefault="00D41212" w:rsidP="00D41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12" w:rsidRPr="00211748" w:rsidRDefault="00D41212" w:rsidP="00D41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12" w:rsidRPr="00211748" w:rsidRDefault="00D41212" w:rsidP="00D41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48">
        <w:rPr>
          <w:rFonts w:ascii="Times New Roman" w:hAnsi="Times New Roman" w:cs="Times New Roman"/>
          <w:sz w:val="24"/>
          <w:szCs w:val="24"/>
        </w:rPr>
        <w:t xml:space="preserve">Глава Селосонского сельсовета                                              </w:t>
      </w:r>
      <w:proofErr w:type="spellStart"/>
      <w:r w:rsidRPr="00211748">
        <w:rPr>
          <w:rFonts w:ascii="Times New Roman" w:hAnsi="Times New Roman" w:cs="Times New Roman"/>
          <w:sz w:val="24"/>
          <w:szCs w:val="24"/>
        </w:rPr>
        <w:t>И.Е.Горелов</w:t>
      </w:r>
      <w:proofErr w:type="spellEnd"/>
    </w:p>
    <w:p w:rsidR="00D41212" w:rsidRPr="00211748" w:rsidRDefault="00D41212" w:rsidP="00D41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12" w:rsidRPr="00211748" w:rsidRDefault="00D41212" w:rsidP="00D41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12" w:rsidRPr="00211748" w:rsidRDefault="00D41212" w:rsidP="00D41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12" w:rsidRPr="00D41212" w:rsidRDefault="00D41212" w:rsidP="00D41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12" w:rsidRPr="00D41212" w:rsidRDefault="00D41212" w:rsidP="00D41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12" w:rsidRPr="00D41212" w:rsidRDefault="00D41212" w:rsidP="00D41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12" w:rsidRPr="00D41212" w:rsidRDefault="00D41212" w:rsidP="00D41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12" w:rsidRPr="00D41212" w:rsidRDefault="00D41212" w:rsidP="00D41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12" w:rsidRPr="00D41212" w:rsidRDefault="00D41212" w:rsidP="00D41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12" w:rsidRPr="00D41212" w:rsidRDefault="00D41212" w:rsidP="00D41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12" w:rsidRPr="00D41212" w:rsidRDefault="00D41212" w:rsidP="00D41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12" w:rsidRPr="00D41212" w:rsidRDefault="00D41212" w:rsidP="00D41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12" w:rsidRPr="00D41212" w:rsidRDefault="00D41212" w:rsidP="00D41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12" w:rsidRPr="00D41212" w:rsidRDefault="00D41212" w:rsidP="00D41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12" w:rsidRPr="00D41212" w:rsidRDefault="00D41212" w:rsidP="00D41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12" w:rsidRPr="00D41212" w:rsidRDefault="00D41212" w:rsidP="00D41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12" w:rsidRPr="00D41212" w:rsidRDefault="00D41212" w:rsidP="00D41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12" w:rsidRPr="00D41212" w:rsidRDefault="00D41212" w:rsidP="00D41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12" w:rsidRPr="00D41212" w:rsidRDefault="00D41212" w:rsidP="00D41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12" w:rsidRDefault="006C6E90" w:rsidP="002117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748">
        <w:rPr>
          <w:rFonts w:ascii="Times New Roman" w:hAnsi="Times New Roman" w:cs="Times New Roman"/>
          <w:sz w:val="24"/>
          <w:szCs w:val="24"/>
        </w:rPr>
        <w:t>риложение</w:t>
      </w:r>
    </w:p>
    <w:p w:rsidR="00211748" w:rsidRDefault="00211748" w:rsidP="002117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11748" w:rsidRDefault="00211748" w:rsidP="002117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Селосонского сельсовета </w:t>
      </w:r>
    </w:p>
    <w:p w:rsidR="00211748" w:rsidRPr="00D41212" w:rsidRDefault="00211748" w:rsidP="002117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E340E">
        <w:rPr>
          <w:rFonts w:ascii="Times New Roman" w:hAnsi="Times New Roman" w:cs="Times New Roman"/>
          <w:sz w:val="24"/>
          <w:szCs w:val="24"/>
        </w:rPr>
        <w:t>25.10.</w:t>
      </w:r>
      <w:r>
        <w:rPr>
          <w:rFonts w:ascii="Times New Roman" w:hAnsi="Times New Roman" w:cs="Times New Roman"/>
          <w:sz w:val="24"/>
          <w:szCs w:val="24"/>
        </w:rPr>
        <w:t xml:space="preserve">2021 г.№ </w:t>
      </w:r>
      <w:r w:rsidR="000E340E">
        <w:rPr>
          <w:rFonts w:ascii="Times New Roman" w:hAnsi="Times New Roman" w:cs="Times New Roman"/>
          <w:sz w:val="24"/>
          <w:szCs w:val="24"/>
        </w:rPr>
        <w:t>74</w:t>
      </w:r>
    </w:p>
    <w:p w:rsidR="00D41212" w:rsidRPr="00D41212" w:rsidRDefault="00D41212" w:rsidP="002117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1212" w:rsidRPr="00D41212" w:rsidRDefault="00D41212" w:rsidP="00D41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12" w:rsidRPr="00D41212" w:rsidRDefault="00D41212" w:rsidP="00D41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12" w:rsidRPr="00211748" w:rsidRDefault="00D41212" w:rsidP="00D41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74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41212" w:rsidRPr="00211748" w:rsidRDefault="00D41212" w:rsidP="00D41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748">
        <w:rPr>
          <w:rFonts w:ascii="Times New Roman" w:hAnsi="Times New Roman" w:cs="Times New Roman"/>
          <w:b/>
          <w:sz w:val="24"/>
          <w:szCs w:val="24"/>
        </w:rPr>
        <w:t xml:space="preserve">ОСУЩЕСТВЛЕНИЯ </w:t>
      </w:r>
      <w:proofErr w:type="gramStart"/>
      <w:r w:rsidRPr="0021174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11748">
        <w:rPr>
          <w:rFonts w:ascii="Times New Roman" w:hAnsi="Times New Roman" w:cs="Times New Roman"/>
          <w:b/>
          <w:sz w:val="24"/>
          <w:szCs w:val="24"/>
        </w:rPr>
        <w:t xml:space="preserve"> ДЕЯТЕЛЬНОСТЬЮ</w:t>
      </w:r>
    </w:p>
    <w:p w:rsidR="00D41212" w:rsidRPr="00211748" w:rsidRDefault="00D41212" w:rsidP="00D41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748">
        <w:rPr>
          <w:rFonts w:ascii="Times New Roman" w:hAnsi="Times New Roman" w:cs="Times New Roman"/>
          <w:b/>
          <w:sz w:val="24"/>
          <w:szCs w:val="24"/>
        </w:rPr>
        <w:t>МУНИЦИПАЛЬНЫХ КАЗЕННЫХ УЧРЕЖДЕНИЙ</w:t>
      </w:r>
    </w:p>
    <w:p w:rsidR="00D41212" w:rsidRDefault="00D41212" w:rsidP="00211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74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211748">
        <w:rPr>
          <w:rFonts w:ascii="Times New Roman" w:hAnsi="Times New Roman" w:cs="Times New Roman"/>
          <w:b/>
          <w:sz w:val="24"/>
          <w:szCs w:val="24"/>
        </w:rPr>
        <w:t>СЕЛОСОНСКИЙ СЕЛЬСОВЕТ</w:t>
      </w:r>
    </w:p>
    <w:p w:rsidR="00211748" w:rsidRPr="00211748" w:rsidRDefault="00211748" w:rsidP="00211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753" w:rsidRPr="00D41212" w:rsidRDefault="00211748" w:rsidP="00DC0753">
      <w:pPr>
        <w:spacing w:after="24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1212" w:rsidRPr="00D41212">
        <w:rPr>
          <w:rFonts w:ascii="Times New Roman" w:hAnsi="Times New Roman" w:cs="Times New Roman"/>
          <w:sz w:val="24"/>
          <w:szCs w:val="24"/>
        </w:rPr>
        <w:t xml:space="preserve">1.  Настоящий Порядок устанавливает процедуру осуществления </w:t>
      </w:r>
      <w:proofErr w:type="gramStart"/>
      <w:r w:rsidR="00D41212" w:rsidRPr="00D4121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41212" w:rsidRPr="00D41212">
        <w:rPr>
          <w:rFonts w:ascii="Times New Roman" w:hAnsi="Times New Roman" w:cs="Times New Roman"/>
          <w:sz w:val="24"/>
          <w:szCs w:val="24"/>
        </w:rPr>
        <w:t xml:space="preserve"> деятельностью муниципальных казенных учреждений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D41212" w:rsidRPr="00D41212">
        <w:rPr>
          <w:rFonts w:ascii="Times New Roman" w:hAnsi="Times New Roman" w:cs="Times New Roman"/>
          <w:sz w:val="24"/>
          <w:szCs w:val="24"/>
        </w:rPr>
        <w:t>(далее — казенное учреждение).</w:t>
      </w:r>
    </w:p>
    <w:p w:rsidR="00DC0753" w:rsidRPr="00D41212" w:rsidRDefault="00211748" w:rsidP="00DC0753">
      <w:pPr>
        <w:spacing w:after="24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1212" w:rsidRPr="00D41212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="00D41212" w:rsidRPr="00D412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41212" w:rsidRPr="00D41212">
        <w:rPr>
          <w:rFonts w:ascii="Times New Roman" w:hAnsi="Times New Roman" w:cs="Times New Roman"/>
          <w:sz w:val="24"/>
          <w:szCs w:val="24"/>
        </w:rPr>
        <w:t xml:space="preserve"> деятельностью казенных учреждений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Селосонского сельсовета </w:t>
      </w:r>
      <w:r w:rsidR="00D41212" w:rsidRPr="00D41212">
        <w:rPr>
          <w:rFonts w:ascii="Times New Roman" w:hAnsi="Times New Roman" w:cs="Times New Roman"/>
          <w:sz w:val="24"/>
          <w:szCs w:val="24"/>
        </w:rPr>
        <w:t>(далее — уполномоченный орган).</w:t>
      </w:r>
    </w:p>
    <w:p w:rsidR="00D41212" w:rsidRPr="00D41212" w:rsidRDefault="00211748" w:rsidP="00DC0753">
      <w:pPr>
        <w:spacing w:after="24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1212" w:rsidRPr="00D41212">
        <w:rPr>
          <w:rFonts w:ascii="Times New Roman" w:hAnsi="Times New Roman" w:cs="Times New Roman"/>
          <w:sz w:val="24"/>
          <w:szCs w:val="24"/>
        </w:rPr>
        <w:t xml:space="preserve">3.  Контроль за деятельностью казенных учреждений в сфере использования по назначению и сохранности закрепленного за ними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Селососнкий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D41212" w:rsidRPr="00D41212"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Селосонского сельсовета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212" w:rsidRPr="00D412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1212" w:rsidRPr="00D41212" w:rsidRDefault="00211748" w:rsidP="00DC0753">
      <w:pPr>
        <w:spacing w:after="24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1212" w:rsidRPr="00D41212">
        <w:rPr>
          <w:rFonts w:ascii="Times New Roman" w:hAnsi="Times New Roman" w:cs="Times New Roman"/>
          <w:sz w:val="24"/>
          <w:szCs w:val="24"/>
        </w:rPr>
        <w:t>4.    В отношении казенных учреждений уполномоченный орган вправе:</w:t>
      </w:r>
    </w:p>
    <w:p w:rsidR="00D41212" w:rsidRPr="00D41212" w:rsidRDefault="00D41212" w:rsidP="00DC0753">
      <w:pPr>
        <w:spacing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D41212">
        <w:rPr>
          <w:rFonts w:ascii="Times New Roman" w:hAnsi="Times New Roman" w:cs="Times New Roman"/>
          <w:sz w:val="24"/>
          <w:szCs w:val="24"/>
        </w:rPr>
        <w:t>4.1.  запрашивать у органов управления казенных учреждений их распорядительные документы, за исключением документов, содержащих сведения, которые могут быть получены в соответствии с подпунктом 4.2 настоящего пункта;</w:t>
      </w:r>
    </w:p>
    <w:p w:rsidR="00D41212" w:rsidRPr="00D41212" w:rsidRDefault="00D41212" w:rsidP="00DC0753">
      <w:pPr>
        <w:spacing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D41212">
        <w:rPr>
          <w:rFonts w:ascii="Times New Roman" w:hAnsi="Times New Roman" w:cs="Times New Roman"/>
          <w:sz w:val="24"/>
          <w:szCs w:val="24"/>
        </w:rPr>
        <w:t>4.2.  запрашивать и получать информацию о финансово-хозяйственной деятельности казенных учреждений у органов государственной статистики, федерального органа исполнительной власти, уполномоченного по контролю и надзору в области налогов и сборов, и иных органов государственного надзора и контроля, а также у кредитных и иных финансовых организаций;</w:t>
      </w:r>
    </w:p>
    <w:p w:rsidR="00D41212" w:rsidRPr="00D41212" w:rsidRDefault="00D41212" w:rsidP="00DC0753">
      <w:pPr>
        <w:spacing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D41212">
        <w:rPr>
          <w:rFonts w:ascii="Times New Roman" w:hAnsi="Times New Roman" w:cs="Times New Roman"/>
          <w:sz w:val="24"/>
          <w:szCs w:val="24"/>
        </w:rPr>
        <w:t>4.3.  направлять своих представителей для участия в мероприятиях, проводимых казенными учреждениями;</w:t>
      </w:r>
    </w:p>
    <w:p w:rsidR="00D41212" w:rsidRPr="00D41212" w:rsidRDefault="00D41212" w:rsidP="00DC0753">
      <w:pPr>
        <w:spacing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D41212">
        <w:rPr>
          <w:rFonts w:ascii="Times New Roman" w:hAnsi="Times New Roman" w:cs="Times New Roman"/>
          <w:sz w:val="24"/>
          <w:szCs w:val="24"/>
        </w:rPr>
        <w:t>4.4.  проводить проверки соответствия деятельности казенного учреждения, в том числе по расходованию денежных средств и использованию иного имущества, целям, предусмотренным его учредительными документами;</w:t>
      </w:r>
    </w:p>
    <w:p w:rsidR="00D41212" w:rsidRPr="00211748" w:rsidRDefault="00D41212" w:rsidP="00DC0753">
      <w:pPr>
        <w:spacing w:after="24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212">
        <w:rPr>
          <w:rFonts w:ascii="Times New Roman" w:hAnsi="Times New Roman" w:cs="Times New Roman"/>
          <w:sz w:val="24"/>
          <w:szCs w:val="24"/>
        </w:rPr>
        <w:t>4.5.    в случае выявления нарушения законодательства Российской</w:t>
      </w:r>
      <w:r w:rsidRPr="00D412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Федерации или </w:t>
      </w: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 казенным учреждением действий, противоречащих целям, предусмотренным их уставами, вынести им письменное предупреждение с указанием допущенного нарушения и срока его устранения, составляющего не менее месяца.</w:t>
      </w:r>
    </w:p>
    <w:p w:rsidR="00D41212" w:rsidRPr="00211748" w:rsidRDefault="00D41212" w:rsidP="00DC0753">
      <w:pPr>
        <w:spacing w:after="24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 Уполномоченный орган в обязательном порядке осуществляет </w:t>
      </w:r>
      <w:proofErr w:type="gramStart"/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казенных учреждений по следующим направлениям:</w:t>
      </w:r>
    </w:p>
    <w:p w:rsidR="00D41212" w:rsidRPr="00211748" w:rsidRDefault="00D41212" w:rsidP="00DC0753">
      <w:pPr>
        <w:spacing w:after="24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  соответствие видов деятельности (основных и иных, не являющихся основными)</w:t>
      </w:r>
    </w:p>
    <w:p w:rsidR="00D41212" w:rsidRPr="00211748" w:rsidRDefault="00D41212" w:rsidP="00D41212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 соответствие услуг (работ), которые оказываются потребителям за плату, услугам (работам), предусмотренным нормативными правовыми (правовыми) актами;</w:t>
      </w:r>
    </w:p>
    <w:p w:rsidR="00D41212" w:rsidRPr="00211748" w:rsidRDefault="00D41212" w:rsidP="00D41212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 формирование цен (тарифов) на платные услуги (работы), оказываемые потребителям;</w:t>
      </w:r>
    </w:p>
    <w:p w:rsidR="00D41212" w:rsidRPr="00211748" w:rsidRDefault="00D41212" w:rsidP="00D41212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   исполнение казенным учреждением бюджетной сметы;</w:t>
      </w:r>
    </w:p>
    <w:p w:rsidR="00D41212" w:rsidRPr="00211748" w:rsidRDefault="00D41212" w:rsidP="00D41212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 выполнение казенным учреждением муниципального задания на оказание муниципальных услуг (выполнение работ) в случае его утверждения;</w:t>
      </w:r>
    </w:p>
    <w:p w:rsidR="00D41212" w:rsidRPr="00211748" w:rsidRDefault="00D41212" w:rsidP="00D41212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5.6.  наличие жалоб потребителей и принятые по результатам их рассмотрения меры;</w:t>
      </w:r>
    </w:p>
    <w:p w:rsidR="00D41212" w:rsidRPr="00211748" w:rsidRDefault="00D41212" w:rsidP="00D41212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5.7.  изменение (увеличение, уменьшение) дебиторской и кредиторской задолженности казенных учреждений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D41212" w:rsidRPr="00211748" w:rsidRDefault="00D41212" w:rsidP="00D41212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5.8.  достоверность и полнота отчета о результатах деятельности казенных учреждений и об использовании закрепленного за ними муниципального имущества.</w:t>
      </w:r>
    </w:p>
    <w:p w:rsidR="00D41212" w:rsidRPr="00211748" w:rsidRDefault="00D41212" w:rsidP="00D41212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5.9.  установление фактического наличия и состояния муниципального имущества муниципального образования</w:t>
      </w:r>
      <w:r w:rsid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находящегося у казенных учреждений на праве оперативного управления, выявление излишнего, неиспользуемого или используемого не по назначению имущества;</w:t>
      </w:r>
    </w:p>
    <w:p w:rsidR="00D41212" w:rsidRPr="00211748" w:rsidRDefault="00D41212" w:rsidP="00D41212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5.10.  наличие технической документации на объекты недвижимого имущества, находящиеся у казенных учреждений на праве оперативного управления;</w:t>
      </w:r>
    </w:p>
    <w:p w:rsidR="00D41212" w:rsidRPr="00211748" w:rsidRDefault="00D41212" w:rsidP="00D41212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  своевременное представление казенными учреждениями сведений в реестр муниципального имущества муниципального образования </w:t>
      </w:r>
      <w:proofErr w:type="spellStart"/>
      <w:r w:rsid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имуществе, находящемся у них в оперативном управлении.</w:t>
      </w:r>
    </w:p>
    <w:p w:rsidR="00D41212" w:rsidRPr="00211748" w:rsidRDefault="00D41212" w:rsidP="00D41212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 Основными целями </w:t>
      </w:r>
      <w:proofErr w:type="gramStart"/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казенных учреждений являются:</w:t>
      </w:r>
    </w:p>
    <w:p w:rsidR="00D41212" w:rsidRPr="00211748" w:rsidRDefault="00D41212" w:rsidP="00D41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 анализ соответствия объемов и (или) качества предоставляемых </w:t>
      </w:r>
      <w:proofErr w:type="gramStart"/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казенным</w:t>
      </w:r>
      <w:proofErr w:type="gramEnd"/>
    </w:p>
    <w:p w:rsidR="00D41212" w:rsidRPr="00211748" w:rsidRDefault="00D41212" w:rsidP="00D41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12" w:rsidRPr="00211748" w:rsidRDefault="00D41212" w:rsidP="00D41212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 выявление отклонений в деятельности казенного учреждения по исполнению муниципального задания (соотношение плановых и фактических значений результатов, осуществление дополнительных видов деятельности при невыполнении или некачественном выполнении основных видов деятельности) и выработка рекомендаций по их устранению;</w:t>
      </w:r>
    </w:p>
    <w:p w:rsidR="00D41212" w:rsidRPr="00211748" w:rsidRDefault="00D41212" w:rsidP="00D41212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  определение эффективности использования бюджетных сре</w:t>
      </w:r>
      <w:proofErr w:type="gramStart"/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осуществлении деятельности казенных учреждений;</w:t>
      </w:r>
    </w:p>
    <w:p w:rsidR="00D41212" w:rsidRPr="00211748" w:rsidRDefault="00D41212" w:rsidP="00D41212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 оценка результатов финансово-хозяйственной деятельности казенных учреждений;</w:t>
      </w:r>
    </w:p>
    <w:p w:rsidR="00D41212" w:rsidRPr="00211748" w:rsidRDefault="00D41212" w:rsidP="00D41212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7.  Контрольные мероприятия, осуществляемые уполномоченным органом, включают:</w:t>
      </w:r>
    </w:p>
    <w:p w:rsidR="00D41212" w:rsidRPr="00211748" w:rsidRDefault="00D41212" w:rsidP="00D41212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  организацию и проведение плановых и внеплановых проверок деятельности казенных учреждений, а также плановых и внеплановых проверок использования по назначению и сохранности закрепленного за ними муниципального имущества муниципального образования </w:t>
      </w:r>
      <w:r w:rsid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— проверки деятельности);</w:t>
      </w:r>
    </w:p>
    <w:p w:rsidR="00D41212" w:rsidRPr="00211748" w:rsidRDefault="00D41212" w:rsidP="00D41212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 принятие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D41212" w:rsidRPr="00211748" w:rsidRDefault="00D41212" w:rsidP="00D41212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8.  Проверки деятельности осуществляются в формах документарной проверки или выездной проверки.</w:t>
      </w:r>
    </w:p>
    <w:p w:rsidR="00D41212" w:rsidRPr="00211748" w:rsidRDefault="00D41212" w:rsidP="00D41212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9.  Документарная проверка проводится по месту нахождения уполномоченного органа. Документарная проверка проводится на основании решения уполномоченного органа, в котором в обязательном порядке указываются наименование органа, принявшего решение о проведении проверки, фамилия, имя, отчество, должность лиц, уполномоченных на проведение проверки, срок и основание проведения проверки.</w:t>
      </w:r>
    </w:p>
    <w:p w:rsidR="00D41212" w:rsidRPr="00211748" w:rsidRDefault="00D41212" w:rsidP="00D41212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10.  Выездная проверка проводится по месту нахождения проверяемого казенного учреждения. Выездная проверка проводится на основании решения уполномоченного органа, в котором в обязательном порядке указываются наименование органа, принявшего решение о проведении проверки, фамилия, имя, отчество, должность лиц, уполномоченных на проведение проверки, срок и основание проведения проверки.</w:t>
      </w:r>
    </w:p>
    <w:p w:rsidR="00D41212" w:rsidRPr="00211748" w:rsidRDefault="00D41212" w:rsidP="00D41212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11.  Срок проведения проверки деятельности не может превышать 20 рабочих дней.</w:t>
      </w:r>
    </w:p>
    <w:p w:rsidR="00D41212" w:rsidRPr="00211748" w:rsidRDefault="00D41212" w:rsidP="00D41212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 Руководитель казенного учреждения уведомляется о плановой проверке деятельности не </w:t>
      </w:r>
      <w:proofErr w:type="gramStart"/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рабочих дня до начала ее проведения заказным почтовым отправлением с уведомлением о вручении или иным доступным способом.</w:t>
      </w:r>
    </w:p>
    <w:p w:rsidR="00D41212" w:rsidRPr="00211748" w:rsidRDefault="00211748" w:rsidP="00D41212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D41212"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Внеплановые проверки проводятся на основании:</w:t>
      </w:r>
    </w:p>
    <w:p w:rsidR="00D41212" w:rsidRPr="00211748" w:rsidRDefault="00211748" w:rsidP="00D41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13.1</w:t>
      </w:r>
      <w:r w:rsidR="00D41212"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поручений главы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Селососнкий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212"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D41212"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правоохранительных органов;</w:t>
      </w:r>
    </w:p>
    <w:p w:rsidR="00D41212" w:rsidRPr="00211748" w:rsidRDefault="00D41212" w:rsidP="00D41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12" w:rsidRPr="00211748" w:rsidRDefault="00D41212" w:rsidP="00D41212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02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.2.  обращений граждан и юридических лиц с жалобой на нарушения законодательства, в том числе на качество предоставления услуг (выполнения работ);</w:t>
      </w:r>
    </w:p>
    <w:p w:rsidR="00D41212" w:rsidRPr="00211748" w:rsidRDefault="006F02FD" w:rsidP="00D41212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</w:t>
      </w:r>
      <w:r w:rsidR="00D41212"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  обнаружение уполномоченным органом, в представленных казенным учреждением документах нарушений действующего законодательства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</w:t>
      </w:r>
      <w:r w:rsidR="00D41212"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правовых актов муниципального образования</w:t>
      </w:r>
      <w:r w:rsidR="002E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2E239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Ширинский</w:t>
      </w:r>
      <w:proofErr w:type="spellEnd"/>
      <w:r w:rsidR="002E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41212"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1212" w:rsidRPr="00211748" w:rsidRDefault="00D41212" w:rsidP="00D41212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15.  Руководитель казенного учреждения уведомляется о внеплановой проверке деятельности не менее чем за двадцать четыре часа до начала ее проведения любым доступным способом.</w:t>
      </w:r>
    </w:p>
    <w:p w:rsidR="00D41212" w:rsidRPr="00211748" w:rsidRDefault="00D41212" w:rsidP="00D41212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16.  Руководители казенных учреждений обязаны создавать надлежащие условия для проведения проверок их деятельности, предоставлять соответствующее помещение для работы, оргтехнику, средства связи, канцелярские принадлежности.</w:t>
      </w:r>
    </w:p>
    <w:p w:rsidR="00D41212" w:rsidRPr="00211748" w:rsidRDefault="00D41212" w:rsidP="00D41212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17.  Требования специалистов уполномоченного органа, при осуществлении ими проверок являются для должностных лиц проверяемых казенных учреждений обязательными.</w:t>
      </w:r>
    </w:p>
    <w:p w:rsidR="00D41212" w:rsidRPr="00211748" w:rsidRDefault="00D41212" w:rsidP="00D41212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  По результатам проверки составляется в двух экземплярах, подписывается и не позднее последнего дня проверки направляется руководителю казенного учреждения акт проверки. В акте проверки в обязательном порядке должны указываться дата и место составления акта проверки, фамилия, имя, отчество и должность лиц, проводивших проверку, сведения о результатах проверки и выявленных нарушениях требований нормативных правовых актов Российской </w:t>
      </w:r>
      <w:r w:rsidR="006F02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Республики Хакасия</w:t>
      </w: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муниципальных правовых актов муниципального образования </w:t>
      </w:r>
      <w:proofErr w:type="spellStart"/>
      <w:r w:rsidR="006F02F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Ширинский</w:t>
      </w:r>
      <w:proofErr w:type="spellEnd"/>
      <w:r w:rsidR="006F0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Start"/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2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6F0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Селосонского сельсовета </w:t>
      </w: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деятельности казенного учреждения, сроках устранения замечаний, указанных в акте проверки.</w:t>
      </w:r>
    </w:p>
    <w:p w:rsidR="00D41212" w:rsidRPr="00211748" w:rsidRDefault="00D41212" w:rsidP="00D41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19.  Акт проверки вручается руководителю казенного учреждения под расписку об ознакомлении либо об отказе в ознакомлении с актом проверки. В случае отсутствия руководителя, а также в случае отказа проверяемого дать расписку об ознакомлении либо об отказе в ознакомлении с актом проверки акт направляется заказным почтовым отправлением</w:t>
      </w:r>
    </w:p>
    <w:p w:rsidR="00D41212" w:rsidRPr="00211748" w:rsidRDefault="00D41212" w:rsidP="00D41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12" w:rsidRPr="00211748" w:rsidRDefault="00D41212" w:rsidP="00D41212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уведомлением о вручении, которое приобщается к экземпляру акта проверки, хранящемуся в деле уполномоченного органа.</w:t>
      </w:r>
    </w:p>
    <w:p w:rsidR="00D41212" w:rsidRPr="00211748" w:rsidRDefault="00D41212" w:rsidP="00D41212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20.  Руководитель казенного учреждения, которому направлен акт проверки, должен устранить указанные в нем замечания в установленный в акте проверки срок и представить уполномоченному органу отчет об исполнении.</w:t>
      </w:r>
    </w:p>
    <w:p w:rsidR="00D41212" w:rsidRPr="00211748" w:rsidRDefault="00D41212" w:rsidP="00D41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21.  </w:t>
      </w:r>
      <w:proofErr w:type="gramStart"/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казенного учреждения в случае несогласия с фактами, изложенными в акте проверки, в течение 15 рабочих дней с даты получения акта проверки вправе представить уполномоченному органу в письменной форме возражения в отношении акта проверки в целом или его отдельных положений с приложением документов, подтверждающих обоснованность таких возражений, или их заверенных копий.</w:t>
      </w:r>
      <w:proofErr w:type="gramEnd"/>
    </w:p>
    <w:p w:rsidR="00D41212" w:rsidRPr="00211748" w:rsidRDefault="00D41212" w:rsidP="00D41212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   В случае если казенным учреждением не устранены замечания в установленный срок или отчет об исполнении не подтверждает факт исполнения, уполномоченным органом рассматривается вопрос о привлечении должностных лиц казенного учреждения, ответственных за устранение замечаний, указанных в акте проверки, к ответственности в порядке, установленном законодательством Российской Федерации.</w:t>
      </w:r>
    </w:p>
    <w:p w:rsidR="006F02FD" w:rsidRDefault="00D41212" w:rsidP="00D41212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23.   Результаты контроля, а также информация о мерах, принятых по результатам контрольных мероприятий, в течение 30 календарных дней после подписания акта проверки подлежат размещению в информационно</w:t>
      </w: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6F02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телекоммуникационной сети Интернет на официальном сайте </w:t>
      </w:r>
      <w:r w:rsidR="006F02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Селосонского сельсовета</w:t>
      </w:r>
      <w:proofErr w:type="gramStart"/>
      <w:r w:rsidR="006F0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41212" w:rsidRPr="00211748" w:rsidRDefault="00D41212" w:rsidP="00D41212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24.   Результаты контрольных мероприятий учитываются уполномоченным органом при решении вопросов:</w:t>
      </w:r>
    </w:p>
    <w:p w:rsidR="00D41212" w:rsidRPr="00211748" w:rsidRDefault="006F02FD" w:rsidP="00D41212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24.1.0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212"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казенных учреждений установленным уполномоченным органом показателям деятельности и об устранении выявленных в ходе контрольных мероприятий нарушений;</w:t>
      </w:r>
    </w:p>
    <w:p w:rsidR="00D41212" w:rsidRPr="00211748" w:rsidRDefault="00D41212" w:rsidP="00D41212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24.2.   о дальнейшей деятельности казенных учреждений с учетом оценки степени выполнения установленных уполномоченным органом показателей деятельности;</w:t>
      </w:r>
    </w:p>
    <w:p w:rsidR="00D41212" w:rsidRPr="00211748" w:rsidRDefault="00D41212" w:rsidP="00D41212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24.3.                    о сохранении (увеличении,         уменьшении)      показателей</w:t>
      </w:r>
    </w:p>
    <w:p w:rsidR="00D41212" w:rsidRPr="00211748" w:rsidRDefault="00D41212" w:rsidP="00D41212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задания и объемов бюджетных ассигнований;</w:t>
      </w:r>
    </w:p>
    <w:p w:rsidR="00D41212" w:rsidRPr="00211748" w:rsidRDefault="00D41212" w:rsidP="00D41212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24.4.    о перепрофилировании деятельности казенных учреждений;</w:t>
      </w:r>
    </w:p>
    <w:p w:rsidR="00D41212" w:rsidRPr="00211748" w:rsidRDefault="00D41212" w:rsidP="00D41212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24.5.   о реорганизации казенных учреждений, изменении их типа или ликвидации;</w:t>
      </w:r>
    </w:p>
    <w:p w:rsidR="00D41212" w:rsidRPr="00211748" w:rsidRDefault="00D41212" w:rsidP="00D41212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24.6.  об изъятии излишнего, неиспользуемого или используемого не по назначению имущества муниципального образования</w:t>
      </w:r>
      <w:r w:rsidR="006F0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0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6F0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1212" w:rsidRPr="00211748" w:rsidRDefault="00D41212" w:rsidP="00D41212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24.7.    о рассмотрении предложений о необходимости выполнения мероприятий по обеспечению сохранности имущества;</w:t>
      </w:r>
    </w:p>
    <w:p w:rsidR="00D41212" w:rsidRPr="00211748" w:rsidRDefault="00D41212" w:rsidP="00D41212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24.8.  об уточнении сведений, содержащихся в реестре муниципального имущества.</w:t>
      </w:r>
    </w:p>
    <w:p w:rsidR="00D41212" w:rsidRPr="00211748" w:rsidRDefault="00D41212" w:rsidP="006F02FD">
      <w:pPr>
        <w:spacing w:after="240" w:line="360" w:lineRule="atLeast"/>
        <w:rPr>
          <w:rFonts w:ascii="Times New Roman" w:hAnsi="Times New Roman" w:cs="Times New Roman"/>
          <w:sz w:val="24"/>
          <w:szCs w:val="24"/>
        </w:rPr>
      </w:pP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    Муниципальный финансовый </w:t>
      </w:r>
      <w:proofErr w:type="gramStart"/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казенных</w:t>
      </w:r>
      <w:r w:rsidR="006F0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осуществляется </w:t>
      </w:r>
      <w:r w:rsidR="00DC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Селосонского сельсовета</w:t>
      </w: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Бюджетным кодексом Российской Федерации, иными актами бюджетного законодательства и нормативными правовыми актами Российской </w:t>
      </w:r>
      <w:r w:rsidR="00DC07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Республики Хакасия</w:t>
      </w: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муниципальными правовыми актами органов местного самоуправления муниципального</w:t>
      </w:r>
      <w:r w:rsidR="00DC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образования </w:t>
      </w:r>
      <w:proofErr w:type="spellStart"/>
      <w:r w:rsidR="00DC0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DC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117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D41212" w:rsidRPr="00211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F" w:rsidRDefault="00D81A1F" w:rsidP="00570DE3">
      <w:pPr>
        <w:spacing w:after="0" w:line="240" w:lineRule="auto"/>
      </w:pPr>
      <w:r>
        <w:separator/>
      </w:r>
    </w:p>
  </w:endnote>
  <w:endnote w:type="continuationSeparator" w:id="0">
    <w:p w:rsidR="00D81A1F" w:rsidRDefault="00D81A1F" w:rsidP="0057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E3" w:rsidRDefault="00570D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E3" w:rsidRDefault="00570D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E3" w:rsidRDefault="00570D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F" w:rsidRDefault="00D81A1F" w:rsidP="00570DE3">
      <w:pPr>
        <w:spacing w:after="0" w:line="240" w:lineRule="auto"/>
      </w:pPr>
      <w:r>
        <w:separator/>
      </w:r>
    </w:p>
  </w:footnote>
  <w:footnote w:type="continuationSeparator" w:id="0">
    <w:p w:rsidR="00D81A1F" w:rsidRDefault="00D81A1F" w:rsidP="0057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E3" w:rsidRDefault="00570D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E3" w:rsidRDefault="00570D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E3" w:rsidRDefault="00570D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4E"/>
    <w:rsid w:val="00007D02"/>
    <w:rsid w:val="000E340E"/>
    <w:rsid w:val="001B4746"/>
    <w:rsid w:val="00211748"/>
    <w:rsid w:val="002E2398"/>
    <w:rsid w:val="004F45F1"/>
    <w:rsid w:val="00570DE3"/>
    <w:rsid w:val="005D3BC7"/>
    <w:rsid w:val="006C6E90"/>
    <w:rsid w:val="006F02FD"/>
    <w:rsid w:val="00CE5EC1"/>
    <w:rsid w:val="00D41212"/>
    <w:rsid w:val="00D81A1F"/>
    <w:rsid w:val="00DC0753"/>
    <w:rsid w:val="00E4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DE3"/>
  </w:style>
  <w:style w:type="paragraph" w:styleId="a5">
    <w:name w:val="footer"/>
    <w:basedOn w:val="a"/>
    <w:link w:val="a6"/>
    <w:uiPriority w:val="99"/>
    <w:unhideWhenUsed/>
    <w:rsid w:val="0057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DE3"/>
  </w:style>
  <w:style w:type="paragraph" w:styleId="a7">
    <w:name w:val="List Paragraph"/>
    <w:basedOn w:val="a"/>
    <w:uiPriority w:val="34"/>
    <w:qFormat/>
    <w:rsid w:val="00DC0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DE3"/>
  </w:style>
  <w:style w:type="paragraph" w:styleId="a5">
    <w:name w:val="footer"/>
    <w:basedOn w:val="a"/>
    <w:link w:val="a6"/>
    <w:uiPriority w:val="99"/>
    <w:unhideWhenUsed/>
    <w:rsid w:val="0057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DE3"/>
  </w:style>
  <w:style w:type="paragraph" w:styleId="a7">
    <w:name w:val="List Paragraph"/>
    <w:basedOn w:val="a"/>
    <w:uiPriority w:val="34"/>
    <w:qFormat/>
    <w:rsid w:val="00DC0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2021-09-28T04:16:00Z</dcterms:created>
  <dcterms:modified xsi:type="dcterms:W3CDTF">2021-10-25T00:48:00Z</dcterms:modified>
</cp:coreProperties>
</file>