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F9" w:rsidRDefault="00E018F9" w:rsidP="00E018F9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6"/>
          <w:szCs w:val="28"/>
        </w:rPr>
        <w:drawing>
          <wp:inline distT="0" distB="0" distL="0" distR="0" wp14:anchorId="3B8F291A" wp14:editId="7E289871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F9" w:rsidRDefault="00E018F9" w:rsidP="00E018F9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8F9" w:rsidRDefault="00E018F9" w:rsidP="00E018F9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018F9" w:rsidRDefault="00E018F9" w:rsidP="00E01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E018F9" w:rsidRDefault="00E018F9" w:rsidP="00E01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E018F9" w:rsidRDefault="00E018F9" w:rsidP="00E01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E018F9" w:rsidRDefault="00E018F9" w:rsidP="00E018F9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018F9" w:rsidRDefault="00E018F9" w:rsidP="00E018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018F9" w:rsidRDefault="00E018F9" w:rsidP="00E01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8F9" w:rsidRDefault="00E018F9" w:rsidP="00E018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12.09</w:t>
      </w:r>
      <w:r>
        <w:rPr>
          <w:rFonts w:ascii="Times New Roman" w:hAnsi="Times New Roman"/>
          <w:b/>
          <w:sz w:val="24"/>
          <w:szCs w:val="24"/>
        </w:rPr>
        <w:t xml:space="preserve">.2024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№ 3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E018F9" w:rsidRDefault="00E018F9" w:rsidP="00E018F9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8F9" w:rsidRDefault="00E018F9" w:rsidP="00E018F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присвоении адреса земельному участку </w:t>
      </w:r>
    </w:p>
    <w:p w:rsidR="00E018F9" w:rsidRDefault="00E018F9" w:rsidP="00E018F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8F9" w:rsidRDefault="00E018F9" w:rsidP="00E018F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администрация Селосонского сельсовета</w:t>
      </w:r>
    </w:p>
    <w:p w:rsidR="00E018F9" w:rsidRDefault="00E018F9" w:rsidP="00E018F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8F9" w:rsidRDefault="00E018F9" w:rsidP="00E018F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ПОСТАНОВЛЯЕТ:</w:t>
      </w:r>
    </w:p>
    <w:p w:rsidR="00E018F9" w:rsidRDefault="00E018F9" w:rsidP="00E018F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18F9" w:rsidRDefault="00E018F9" w:rsidP="00E018F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связи с перераспределением  земельного участка, расположенного по адресу: Республика Хакасия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район, с. Сон  ул. Гагарина, 10-2 , площадью 882 кв. м. с кадастровым номером 19:11:110101:214,  присвоить : Российская Федерация, Республика Хакасия,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сельсовет, Сон село, Гагарина улица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земельный участок </w:t>
      </w:r>
      <w:r>
        <w:rPr>
          <w:rFonts w:ascii="Times New Roman" w:eastAsia="Calibri" w:hAnsi="Times New Roman"/>
          <w:sz w:val="24"/>
          <w:szCs w:val="24"/>
          <w:lang w:eastAsia="en-US"/>
        </w:rPr>
        <w:t>10/2., площадью 1131 кв. м. , условный номер земельного участка 19:11:110101:ЗУ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для ведения личного подсобного хозяйства.</w:t>
      </w:r>
    </w:p>
    <w:p w:rsidR="00E018F9" w:rsidRDefault="00E018F9" w:rsidP="00E018F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018F9">
        <w:rPr>
          <w:rFonts w:ascii="Times New Roman" w:eastAsia="Calibri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eastAsia="Calibri" w:hAnsi="Times New Roman"/>
          <w:sz w:val="24"/>
          <w:szCs w:val="24"/>
        </w:rPr>
        <w:t>постановление на официальном сайте администрации Селосонского сельсовета</w:t>
      </w:r>
    </w:p>
    <w:p w:rsidR="00E018F9" w:rsidRDefault="00E018F9" w:rsidP="00E018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E018F9" w:rsidRDefault="00E018F9" w:rsidP="00E018F9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8F9" w:rsidRDefault="00E018F9" w:rsidP="00E0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8F9" w:rsidRDefault="00E018F9" w:rsidP="00E018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18F9" w:rsidRDefault="00E018F9" w:rsidP="00E018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18F9" w:rsidRDefault="00E018F9" w:rsidP="00E01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4933F3" w:rsidRDefault="004933F3"/>
    <w:sectPr w:rsidR="0049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3"/>
    <w:rsid w:val="00153DE3"/>
    <w:rsid w:val="004933F3"/>
    <w:rsid w:val="00E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2024-09-12T07:02:00Z</cp:lastPrinted>
  <dcterms:created xsi:type="dcterms:W3CDTF">2024-09-12T07:01:00Z</dcterms:created>
  <dcterms:modified xsi:type="dcterms:W3CDTF">2024-09-12T07:03:00Z</dcterms:modified>
</cp:coreProperties>
</file>