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BB" w:rsidRDefault="005B46BB" w:rsidP="005B46BB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5B46BB" w:rsidRDefault="005B46BB" w:rsidP="005B46BB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5B46BB" w:rsidRDefault="005B46BB" w:rsidP="005B46BB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5B46BB" w:rsidRDefault="005B46BB" w:rsidP="005B46BB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5B46BB" w:rsidRDefault="005B46BB" w:rsidP="005B46BB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5B46BB" w:rsidRDefault="005B46BB" w:rsidP="005B46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46BB" w:rsidRDefault="005B46BB" w:rsidP="005B46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5B46BB" w:rsidRDefault="005B46BB" w:rsidP="005B4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46BB" w:rsidRDefault="005B46BB" w:rsidP="005B4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46BB" w:rsidRDefault="005B46BB" w:rsidP="005B46BB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46BB" w:rsidRDefault="005B46BB" w:rsidP="005B46BB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D53DF9">
        <w:rPr>
          <w:rFonts w:ascii="Times New Roman" w:eastAsia="Times New Roman" w:hAnsi="Times New Roman"/>
          <w:b/>
          <w:sz w:val="24"/>
          <w:szCs w:val="24"/>
          <w:lang w:eastAsia="ru-RU"/>
        </w:rPr>
        <w:t>19.08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.2025г.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№ </w:t>
      </w:r>
      <w:r w:rsidR="00D53DF9">
        <w:rPr>
          <w:rFonts w:ascii="Times New Roman" w:eastAsia="Times New Roman" w:hAnsi="Times New Roman"/>
          <w:b/>
          <w:sz w:val="24"/>
          <w:szCs w:val="24"/>
          <w:lang w:eastAsia="ru-RU"/>
        </w:rPr>
        <w:t>66</w:t>
      </w:r>
      <w:bookmarkStart w:id="0" w:name="_GoBack"/>
      <w:bookmarkEnd w:id="0"/>
    </w:p>
    <w:p w:rsidR="005B46BB" w:rsidRDefault="005B46BB" w:rsidP="005B46BB"/>
    <w:p w:rsidR="005B46BB" w:rsidRDefault="005B46BB" w:rsidP="005B46B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7EBA">
        <w:rPr>
          <w:rFonts w:ascii="Times New Roman" w:hAnsi="Times New Roman"/>
          <w:b/>
        </w:rPr>
        <w:t>О внесении изменений</w:t>
      </w:r>
      <w:r w:rsidRPr="008C7EBA">
        <w:rPr>
          <w:rFonts w:ascii="Times New Roman" w:hAnsi="Times New Roman"/>
        </w:rPr>
        <w:t xml:space="preserve"> </w:t>
      </w:r>
      <w:r w:rsidRPr="008C7EBA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паспорт</w:t>
      </w:r>
      <w:r w:rsidRPr="008C7EBA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</w:t>
      </w:r>
      <w:r w:rsidRPr="008C7E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C7E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комплексного</w:t>
      </w:r>
      <w:proofErr w:type="gramEnd"/>
      <w:r w:rsidRPr="008C7E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B46BB" w:rsidRPr="008C7EBA" w:rsidRDefault="005B46BB" w:rsidP="005B46B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развития  транспортной</w:t>
      </w:r>
      <w:r w:rsidRPr="008C7E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инфраструктуры  Администрации </w:t>
      </w:r>
    </w:p>
    <w:p w:rsidR="005B46BB" w:rsidRDefault="005B46BB" w:rsidP="005B46B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7E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Селосонского  сельсовета на 2018-2027 гг.»</w:t>
      </w:r>
    </w:p>
    <w:p w:rsidR="005B46BB" w:rsidRDefault="005B46BB" w:rsidP="005B46B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B46BB" w:rsidRDefault="005B46BB" w:rsidP="005B46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8C7E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Pr="008C7EBA">
        <w:rPr>
          <w:rFonts w:ascii="Times New Roman" w:eastAsia="Times New Roman" w:hAnsi="Times New Roman"/>
          <w:bCs/>
          <w:sz w:val="24"/>
          <w:szCs w:val="24"/>
          <w:lang w:eastAsia="ru-RU"/>
        </w:rPr>
        <w:t>юджетным кодексом Российской Федерации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8C7EB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</w:t>
      </w:r>
      <w:r w:rsidRPr="008C7EBA">
        <w:rPr>
          <w:rFonts w:ascii="Times New Roman" w:eastAsia="Times New Roman" w:hAnsi="Times New Roman"/>
          <w:sz w:val="24"/>
          <w:szCs w:val="24"/>
          <w:lang w:eastAsia="ru-RU"/>
        </w:rPr>
        <w:t>елосонск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8C7EB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Ширинского района Республики Хакасия</w:t>
      </w:r>
      <w:r w:rsidRPr="008C7EBA">
        <w:rPr>
          <w:rFonts w:ascii="Times New Roman" w:eastAsia="Times New Roman" w:hAnsi="Times New Roman"/>
          <w:sz w:val="24"/>
          <w:szCs w:val="24"/>
          <w:lang w:eastAsia="ru-RU"/>
        </w:rPr>
        <w:t>,  администрация Селосонского сельсове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 Ширинского района Республики Хакасия</w:t>
      </w:r>
    </w:p>
    <w:p w:rsidR="005B46BB" w:rsidRDefault="005B46BB" w:rsidP="005B46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6BB" w:rsidRDefault="005B46BB" w:rsidP="005B46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5B46BB" w:rsidRDefault="005B46BB" w:rsidP="005B46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6BB" w:rsidRDefault="005B46BB" w:rsidP="005B46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1.Внести изменения  в паспорт Программы комплексного развития транспортной инфраструктуры Администрации Селосонского сельсовета на 2018-2027 гг.» (далее-Программа) следующие изменения:</w:t>
      </w:r>
    </w:p>
    <w:p w:rsidR="005B46BB" w:rsidRPr="005B46BB" w:rsidRDefault="005B46BB" w:rsidP="005B46BB">
      <w:pPr>
        <w:suppressAutoHyphens/>
        <w:spacing w:before="120" w:after="0" w:line="240" w:lineRule="auto"/>
        <w:ind w:left="540"/>
        <w:jc w:val="center"/>
        <w:rPr>
          <w:rFonts w:ascii="Times New Roman" w:eastAsia="Times New Roman" w:hAnsi="Times New Roman"/>
          <w:b/>
          <w:spacing w:val="-1"/>
          <w:kern w:val="2"/>
          <w:sz w:val="28"/>
          <w:szCs w:val="24"/>
          <w:lang w:eastAsia="ar-SA"/>
        </w:rPr>
      </w:pPr>
      <w:r w:rsidRPr="005B46BB">
        <w:rPr>
          <w:rFonts w:ascii="Times New Roman" w:eastAsia="Times New Roman" w:hAnsi="Times New Roman"/>
          <w:b/>
          <w:spacing w:val="-1"/>
          <w:kern w:val="2"/>
          <w:sz w:val="28"/>
          <w:szCs w:val="24"/>
          <w:lang w:eastAsia="ar-SA"/>
        </w:rPr>
        <w:t>ПАСПОРТ ПРОГРАММЫ</w:t>
      </w:r>
    </w:p>
    <w:p w:rsidR="005B46BB" w:rsidRPr="005B46BB" w:rsidRDefault="005B46BB" w:rsidP="005B46BB">
      <w:pPr>
        <w:suppressAutoHyphens/>
        <w:spacing w:before="120" w:after="0" w:line="240" w:lineRule="auto"/>
        <w:ind w:left="540"/>
        <w:jc w:val="center"/>
        <w:rPr>
          <w:rFonts w:ascii="Times New Roman" w:eastAsia="Times New Roman" w:hAnsi="Times New Roman"/>
          <w:b/>
          <w:spacing w:val="-1"/>
          <w:kern w:val="2"/>
          <w:sz w:val="28"/>
          <w:szCs w:val="24"/>
          <w:lang w:eastAsia="ar-SA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4838"/>
        <w:gridCol w:w="5222"/>
      </w:tblGrid>
      <w:tr w:rsidR="005B46BB" w:rsidRPr="005B46BB" w:rsidTr="002B47B9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6BB" w:rsidRPr="005B46BB" w:rsidRDefault="005B46BB" w:rsidP="005B46B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  <w:p w:rsidR="005B46BB" w:rsidRPr="005B46BB" w:rsidRDefault="005B46BB" w:rsidP="005B46B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5B46BB">
              <w:rPr>
                <w:rFonts w:ascii="Times New Roman" w:eastAsia="Times New Roman" w:hAnsi="Times New Roman"/>
                <w:b/>
                <w:bCs/>
                <w:lang w:eastAsia="ru-RU"/>
              </w:rPr>
              <w:t>Программы: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B" w:rsidRPr="005B46BB" w:rsidRDefault="005B46BB" w:rsidP="005B4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комплексного развития транспортной   инфраструктуры</w:t>
            </w:r>
            <w:r w:rsidRPr="005B46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Селосонского сельсовета Ширинского района</w:t>
            </w:r>
          </w:p>
          <w:p w:rsidR="005B46BB" w:rsidRPr="005B46BB" w:rsidRDefault="005B46BB" w:rsidP="005B4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Хакасия на 2018 – 2027 годы»</w:t>
            </w:r>
          </w:p>
          <w:p w:rsidR="005B46BB" w:rsidRPr="005B46BB" w:rsidRDefault="005B46BB" w:rsidP="005B46B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(далее – Программа)</w:t>
            </w:r>
          </w:p>
        </w:tc>
      </w:tr>
      <w:tr w:rsidR="005B46BB" w:rsidRPr="005B46BB" w:rsidTr="002B47B9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6BB" w:rsidRPr="005B46BB" w:rsidRDefault="005B46BB" w:rsidP="005B4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Основание для разработки Программы: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BB" w:rsidRPr="005B46BB" w:rsidRDefault="005B46BB" w:rsidP="005B4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Постановление Правительства РФ от 25.12.2015 года №1440 «Об утверждении требований к программам комплексного развития транспортной инфраструктуры поселений и городских округов»;</w:t>
            </w:r>
          </w:p>
          <w:p w:rsidR="005B46BB" w:rsidRPr="005B46BB" w:rsidRDefault="005B46BB" w:rsidP="005B4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Градостроительный кодекс Российской Федерации от 29.12.2004 года (в редакции от 13.07.2015 г.)</w:t>
            </w:r>
          </w:p>
        </w:tc>
      </w:tr>
      <w:tr w:rsidR="005B46BB" w:rsidRPr="005B46BB" w:rsidTr="002B47B9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6BB" w:rsidRPr="005B46BB" w:rsidRDefault="005B46BB" w:rsidP="005B4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 Программы: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BB" w:rsidRPr="005B46BB" w:rsidRDefault="005B46BB" w:rsidP="005B4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Селосонского сельсовета</w:t>
            </w:r>
          </w:p>
          <w:p w:rsidR="005B46BB" w:rsidRPr="005B46BB" w:rsidRDefault="005B46BB" w:rsidP="005B4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Местоположение: 655222, Республика Хакасия, </w:t>
            </w:r>
            <w:proofErr w:type="spellStart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Ширинский</w:t>
            </w:r>
            <w:proofErr w:type="spellEnd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с</w:t>
            </w:r>
            <w:proofErr w:type="gramStart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.С</w:t>
            </w:r>
            <w:proofErr w:type="gramEnd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он</w:t>
            </w:r>
            <w:proofErr w:type="spellEnd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, д.7</w:t>
            </w:r>
          </w:p>
        </w:tc>
      </w:tr>
      <w:tr w:rsidR="005B46BB" w:rsidRPr="005B46BB" w:rsidTr="002B47B9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6BB" w:rsidRPr="005B46BB" w:rsidRDefault="005B46BB" w:rsidP="005B4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BB" w:rsidRPr="005B46BB" w:rsidRDefault="005B46BB" w:rsidP="005B4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Селосонского сельсовета</w:t>
            </w:r>
          </w:p>
          <w:p w:rsidR="005B46BB" w:rsidRPr="005B46BB" w:rsidRDefault="005B46BB" w:rsidP="005B4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Ширинского района Республики Хакасия</w:t>
            </w:r>
          </w:p>
        </w:tc>
      </w:tr>
      <w:tr w:rsidR="005B46BB" w:rsidRPr="005B46BB" w:rsidTr="002B47B9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6BB" w:rsidRPr="005B46BB" w:rsidRDefault="005B46BB" w:rsidP="005B46B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и задачи</w:t>
            </w:r>
          </w:p>
          <w:p w:rsidR="005B46BB" w:rsidRPr="005B46BB" w:rsidRDefault="005B46BB" w:rsidP="005B46B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6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BB" w:rsidRPr="005B46BB" w:rsidRDefault="005B46BB" w:rsidP="005B46BB">
            <w:pPr>
              <w:numPr>
                <w:ilvl w:val="0"/>
                <w:numId w:val="1"/>
              </w:numPr>
              <w:tabs>
                <w:tab w:val="left" w:pos="21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безопасность, качество и эффективность транспортного обслуживания населения, а также юридических лиц и индивидуальных </w:t>
            </w:r>
            <w:r w:rsidRPr="005B4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предпринимателей, осуществляющих экономическую деятельность на территории </w:t>
            </w:r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ar-SA"/>
              </w:rPr>
              <w:t>Селосонского сельсовета</w:t>
            </w:r>
            <w:r w:rsidRPr="005B46B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B46BB" w:rsidRPr="005B46BB" w:rsidRDefault="005B46BB" w:rsidP="005B46BB">
            <w:pPr>
              <w:numPr>
                <w:ilvl w:val="0"/>
                <w:numId w:val="1"/>
              </w:numPr>
              <w:tabs>
                <w:tab w:val="left" w:pos="21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</w:rPr>
              <w:t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Селосонского сельсовета;</w:t>
            </w:r>
          </w:p>
          <w:p w:rsidR="005B46BB" w:rsidRPr="005B46BB" w:rsidRDefault="005B46BB" w:rsidP="005B46BB">
            <w:pPr>
              <w:numPr>
                <w:ilvl w:val="0"/>
                <w:numId w:val="1"/>
              </w:numPr>
              <w:tabs>
                <w:tab w:val="left" w:pos="21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</w:rPr>
      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Селосонского сельсовета;</w:t>
            </w:r>
          </w:p>
          <w:p w:rsidR="005B46BB" w:rsidRPr="005B46BB" w:rsidRDefault="005B46BB" w:rsidP="005B46BB">
            <w:pPr>
              <w:numPr>
                <w:ilvl w:val="0"/>
                <w:numId w:val="1"/>
              </w:numPr>
              <w:tabs>
                <w:tab w:val="left" w:pos="21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</w:rPr>
              <w:t>эффективность функционирования действующей транспортной инфраструктуры</w:t>
            </w:r>
          </w:p>
        </w:tc>
      </w:tr>
      <w:tr w:rsidR="005B46BB" w:rsidRPr="005B46BB" w:rsidTr="002B47B9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6BB" w:rsidRPr="005B46BB" w:rsidRDefault="005B46BB" w:rsidP="005B4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Целевые показатели обеспеченности населения объектами социальной инфраструктуры: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BB" w:rsidRPr="005B46BB" w:rsidRDefault="005B46BB" w:rsidP="005B4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Технико-экономические показатели: </w:t>
            </w:r>
          </w:p>
          <w:p w:rsidR="005B46BB" w:rsidRPr="005B46BB" w:rsidRDefault="005B46BB" w:rsidP="005B4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показателям, % </w:t>
            </w:r>
          </w:p>
          <w:p w:rsidR="005B46BB" w:rsidRPr="005B46BB" w:rsidRDefault="005B46BB" w:rsidP="005B4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-Доля муниципальных автомобильных дорог, в отношении которых проводились мероприятия по зимнему и летнему содержанию дорог</w:t>
            </w:r>
            <w:proofErr w:type="gramStart"/>
            <w:r w:rsidRPr="005B4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% ; </w:t>
            </w:r>
            <w:proofErr w:type="gramEnd"/>
          </w:p>
          <w:p w:rsidR="005B46BB" w:rsidRPr="005B46BB" w:rsidRDefault="005B46BB" w:rsidP="005B4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-Количество километров отремонтированных автомобильных дорог общего пользования местного значения, </w:t>
            </w:r>
            <w:proofErr w:type="gramStart"/>
            <w:r w:rsidRPr="005B4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5B4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B46BB" w:rsidRPr="005B46BB" w:rsidRDefault="005B46BB" w:rsidP="005B4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-Количество паспортизированных участков дорог общего пользования местного значения, ед.</w:t>
            </w:r>
          </w:p>
          <w:p w:rsidR="005B46BB" w:rsidRPr="005B46BB" w:rsidRDefault="005B46BB" w:rsidP="005B4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Финансовые показатели</w:t>
            </w:r>
            <w:r w:rsidRPr="005B4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5B46BB" w:rsidRPr="005B46BB" w:rsidRDefault="005B46BB" w:rsidP="005B4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-снижение расходов на ремонт и содержание автомобильных дорог.</w:t>
            </w:r>
          </w:p>
          <w:p w:rsidR="005B46BB" w:rsidRPr="005B46BB" w:rsidRDefault="005B46BB" w:rsidP="005B4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6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Социально-экономические показатели</w:t>
            </w:r>
            <w:r w:rsidRPr="005B46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5B46BB" w:rsidRPr="005B46BB" w:rsidRDefault="005B46BB" w:rsidP="005B46B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3"/>
                <w:tab w:val="left" w:pos="249"/>
              </w:tabs>
              <w:snapToGri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</w:rPr>
              <w:t>Обеспеченность населения поселения доступными и качественными круглогодичными услугами транспорта %,</w:t>
            </w:r>
          </w:p>
          <w:p w:rsidR="005B46BB" w:rsidRPr="005B46BB" w:rsidRDefault="005B46BB" w:rsidP="005B46BB">
            <w:pPr>
              <w:shd w:val="clear" w:color="auto" w:fill="FFFFFF"/>
              <w:tabs>
                <w:tab w:val="left" w:pos="33"/>
                <w:tab w:val="left" w:pos="249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</w:rPr>
              <w:t>-Количество дорожно-транспортных происшествий, произошедших на территории поселения, ед.</w:t>
            </w:r>
          </w:p>
          <w:p w:rsidR="005B46BB" w:rsidRPr="005B46BB" w:rsidRDefault="005B46BB" w:rsidP="005B46BB">
            <w:pPr>
              <w:shd w:val="clear" w:color="auto" w:fill="FFFFFF"/>
              <w:tabs>
                <w:tab w:val="left" w:pos="33"/>
                <w:tab w:val="left" w:pos="249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</w:rPr>
              <w:t>- Количество погибших и тяжело пострадавших в результате ДТП на территории поселения, чел.</w:t>
            </w:r>
          </w:p>
        </w:tc>
      </w:tr>
      <w:tr w:rsidR="005B46BB" w:rsidRPr="005B46BB" w:rsidTr="002B47B9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6BB" w:rsidRPr="005B46BB" w:rsidRDefault="005B46BB" w:rsidP="005B4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и этапы реализации Программы: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B" w:rsidRPr="005B46BB" w:rsidRDefault="005B46BB" w:rsidP="005B46BB">
            <w:pPr>
              <w:shd w:val="clear" w:color="auto" w:fill="FFFFFF"/>
              <w:tabs>
                <w:tab w:val="left" w:pos="174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1 этап -2018-2021 гг.</w:t>
            </w:r>
          </w:p>
          <w:p w:rsidR="005B46BB" w:rsidRPr="005B46BB" w:rsidRDefault="005B46BB" w:rsidP="005B46BB">
            <w:pPr>
              <w:shd w:val="clear" w:color="auto" w:fill="FFFFFF"/>
              <w:tabs>
                <w:tab w:val="left" w:pos="174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Бюджет поселения</w:t>
            </w:r>
            <w:proofErr w:type="gramStart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:</w:t>
            </w:r>
            <w:proofErr w:type="gramEnd"/>
          </w:p>
          <w:p w:rsidR="005B46BB" w:rsidRPr="005B46BB" w:rsidRDefault="005B46BB" w:rsidP="005B46BB">
            <w:pPr>
              <w:shd w:val="clear" w:color="auto" w:fill="FFFFFF"/>
              <w:tabs>
                <w:tab w:val="left" w:pos="174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2018 г.-2 </w:t>
            </w:r>
            <w:proofErr w:type="spellStart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тыс</w:t>
            </w:r>
            <w:proofErr w:type="gramStart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.р</w:t>
            </w:r>
            <w:proofErr w:type="gramEnd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уб</w:t>
            </w:r>
            <w:proofErr w:type="spellEnd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.;</w:t>
            </w:r>
          </w:p>
          <w:p w:rsidR="005B46BB" w:rsidRPr="005B46BB" w:rsidRDefault="005B46BB" w:rsidP="005B46BB">
            <w:pPr>
              <w:shd w:val="clear" w:color="auto" w:fill="FFFFFF"/>
              <w:tabs>
                <w:tab w:val="left" w:pos="174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2019 г.- 2 </w:t>
            </w:r>
            <w:proofErr w:type="spellStart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тыс</w:t>
            </w:r>
            <w:proofErr w:type="gramStart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.р</w:t>
            </w:r>
            <w:proofErr w:type="gramEnd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уб</w:t>
            </w:r>
            <w:proofErr w:type="spellEnd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.;</w:t>
            </w:r>
          </w:p>
          <w:p w:rsidR="005B46BB" w:rsidRPr="005B46BB" w:rsidRDefault="005B46BB" w:rsidP="005B46BB">
            <w:pPr>
              <w:shd w:val="clear" w:color="auto" w:fill="FFFFFF"/>
              <w:tabs>
                <w:tab w:val="left" w:pos="174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2020 г.– 2 </w:t>
            </w:r>
            <w:proofErr w:type="spellStart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тыс</w:t>
            </w:r>
            <w:proofErr w:type="gramStart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.р</w:t>
            </w:r>
            <w:proofErr w:type="gramEnd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уб</w:t>
            </w:r>
            <w:proofErr w:type="spellEnd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.;</w:t>
            </w:r>
          </w:p>
          <w:p w:rsidR="005B46BB" w:rsidRPr="005B46BB" w:rsidRDefault="005B46BB" w:rsidP="005B46BB">
            <w:pPr>
              <w:shd w:val="clear" w:color="auto" w:fill="FFFFFF"/>
              <w:tabs>
                <w:tab w:val="left" w:pos="174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2021 г.- 2 </w:t>
            </w:r>
            <w:proofErr w:type="spellStart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тыс</w:t>
            </w:r>
            <w:proofErr w:type="gramStart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.р</w:t>
            </w:r>
            <w:proofErr w:type="gramEnd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уб</w:t>
            </w:r>
            <w:proofErr w:type="spellEnd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.;</w:t>
            </w:r>
          </w:p>
          <w:p w:rsidR="005B46BB" w:rsidRPr="005B46BB" w:rsidRDefault="005B46BB" w:rsidP="005B46BB">
            <w:pPr>
              <w:shd w:val="clear" w:color="auto" w:fill="FFFFFF"/>
              <w:tabs>
                <w:tab w:val="left" w:pos="174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2022 г.-2 </w:t>
            </w:r>
            <w:proofErr w:type="spellStart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тыс</w:t>
            </w:r>
            <w:proofErr w:type="gramStart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.р</w:t>
            </w:r>
            <w:proofErr w:type="gramEnd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уб</w:t>
            </w:r>
            <w:proofErr w:type="spellEnd"/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.</w:t>
            </w:r>
          </w:p>
          <w:p w:rsidR="005B46BB" w:rsidRDefault="005B46BB" w:rsidP="005B46BB">
            <w:pPr>
              <w:shd w:val="clear" w:color="auto" w:fill="FFFFFF"/>
              <w:tabs>
                <w:tab w:val="left" w:pos="174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</w:rPr>
              <w:t>2 этап – 2022 – 2027 гг.</w:t>
            </w:r>
          </w:p>
          <w:p w:rsidR="005B46BB" w:rsidRDefault="005B46BB" w:rsidP="005B46BB">
            <w:pPr>
              <w:shd w:val="clear" w:color="auto" w:fill="FFFFFF"/>
              <w:tabs>
                <w:tab w:val="left" w:pos="174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 г.-0</w:t>
            </w:r>
          </w:p>
          <w:p w:rsidR="005B46BB" w:rsidRDefault="005B46BB" w:rsidP="005B46BB">
            <w:pPr>
              <w:shd w:val="clear" w:color="auto" w:fill="FFFFFF"/>
              <w:tabs>
                <w:tab w:val="left" w:pos="174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2024 г.-2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B46BB" w:rsidRDefault="005B46BB" w:rsidP="005B46BB">
            <w:pPr>
              <w:shd w:val="clear" w:color="auto" w:fill="FFFFFF"/>
              <w:tabs>
                <w:tab w:val="left" w:pos="174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2025 г. –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B46BB" w:rsidRDefault="005B46BB" w:rsidP="005B46BB">
            <w:pPr>
              <w:shd w:val="clear" w:color="auto" w:fill="FFFFFF"/>
              <w:tabs>
                <w:tab w:val="left" w:pos="174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2026 г.- 2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B46BB" w:rsidRPr="005B46BB" w:rsidRDefault="005B46BB" w:rsidP="005B46BB">
            <w:pPr>
              <w:shd w:val="clear" w:color="auto" w:fill="FFFFFF"/>
              <w:tabs>
                <w:tab w:val="left" w:pos="174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2027 г.-2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B46BB" w:rsidRPr="005B46BB" w:rsidTr="002B47B9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6BB" w:rsidRPr="005B46BB" w:rsidRDefault="005B46BB" w:rsidP="005B46BB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Укрупненное описание запланированных мероприятий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BB" w:rsidRPr="005B46BB" w:rsidRDefault="005B46BB" w:rsidP="005B46BB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5B46BB" w:rsidRPr="005B46BB" w:rsidRDefault="005B46BB" w:rsidP="005B46BB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5B46BB" w:rsidRPr="005B46BB" w:rsidTr="002B47B9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6BB" w:rsidRPr="005B46BB" w:rsidRDefault="005B46BB" w:rsidP="005B46B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BB" w:rsidRPr="005B46BB" w:rsidRDefault="005B46BB" w:rsidP="005B46BB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программных мероприятий за период с 2018-2027 гг. составляет 3300 </w:t>
            </w:r>
            <w:proofErr w:type="spellStart"/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 счет бюджетных средств разных уровней и привлечения внебюджетных источников.</w:t>
            </w:r>
          </w:p>
          <w:p w:rsidR="005B46BB" w:rsidRPr="005B46BB" w:rsidRDefault="005B46BB" w:rsidP="005B46BB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</w:t>
            </w:r>
            <w:proofErr w:type="gramStart"/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предусмотренные в плановом периоде 2018-2027 годов, могут быть уточнены при формировании проекта местного бюджета.</w:t>
            </w:r>
          </w:p>
          <w:p w:rsidR="005B46BB" w:rsidRPr="005B46BB" w:rsidRDefault="005B46BB" w:rsidP="005B46BB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  <w:p w:rsidR="005B46BB" w:rsidRPr="005B46BB" w:rsidRDefault="005B46BB" w:rsidP="005B46BB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6BB" w:rsidRPr="005B46BB" w:rsidTr="002B47B9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6BB" w:rsidRPr="005B46BB" w:rsidRDefault="005B46BB" w:rsidP="005B4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реализации Программы: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BB" w:rsidRPr="005B46BB" w:rsidRDefault="005B46BB" w:rsidP="005B46BB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К концу реализации Программы:</w:t>
            </w:r>
          </w:p>
          <w:p w:rsidR="005B46BB" w:rsidRPr="005B46BB" w:rsidRDefault="005B46BB" w:rsidP="005B46BB">
            <w:pPr>
              <w:numPr>
                <w:ilvl w:val="0"/>
                <w:numId w:val="1"/>
              </w:numPr>
              <w:tabs>
                <w:tab w:val="left" w:pos="21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Селосонского сельсовета;</w:t>
            </w:r>
          </w:p>
          <w:p w:rsidR="005B46BB" w:rsidRPr="005B46BB" w:rsidRDefault="005B46BB" w:rsidP="005B46BB">
            <w:pPr>
              <w:numPr>
                <w:ilvl w:val="0"/>
                <w:numId w:val="1"/>
              </w:numPr>
              <w:tabs>
                <w:tab w:val="left" w:pos="21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</w:t>
            </w:r>
            <w:r w:rsidRPr="005B46B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ar-SA"/>
              </w:rPr>
              <w:t>Селосонского сельсовета</w:t>
            </w:r>
            <w:r w:rsidRPr="005B46B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B46BB" w:rsidRPr="005B46BB" w:rsidRDefault="005B46BB" w:rsidP="005B46BB">
            <w:pPr>
              <w:numPr>
                <w:ilvl w:val="0"/>
                <w:numId w:val="1"/>
              </w:numPr>
              <w:tabs>
                <w:tab w:val="left" w:pos="21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/>
                <w:sz w:val="24"/>
                <w:szCs w:val="24"/>
              </w:rPr>
              <w:t>повышение надежности системы транспортной инфраструктуры Селосонского сельсовета.</w:t>
            </w:r>
          </w:p>
        </w:tc>
      </w:tr>
    </w:tbl>
    <w:p w:rsidR="005B46BB" w:rsidRDefault="005B46BB" w:rsidP="005B46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46BB" w:rsidRPr="00652129" w:rsidRDefault="005B46BB" w:rsidP="005B46BB">
      <w:pPr>
        <w:spacing w:after="0" w:line="240" w:lineRule="auto"/>
        <w:contextualSpacing/>
        <w:rPr>
          <w:rFonts w:ascii="Times New Roman" w:hAnsi="Times New Roman"/>
          <w:kern w:val="3"/>
          <w:sz w:val="24"/>
          <w:szCs w:val="24"/>
          <w:lang w:eastAsia="zh-CN"/>
        </w:rPr>
      </w:pPr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>2.Настоящее постановление вступает в силу после его официального опубликования.</w:t>
      </w:r>
    </w:p>
    <w:p w:rsidR="005B46BB" w:rsidRPr="00652129" w:rsidRDefault="005B46BB" w:rsidP="005B46BB">
      <w:pPr>
        <w:spacing w:after="0" w:line="240" w:lineRule="auto"/>
        <w:contextualSpacing/>
        <w:rPr>
          <w:rFonts w:ascii="Times New Roman" w:hAnsi="Times New Roman"/>
          <w:kern w:val="3"/>
          <w:sz w:val="24"/>
          <w:szCs w:val="24"/>
          <w:lang w:eastAsia="zh-CN"/>
        </w:rPr>
      </w:pPr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>3. Контроль за исполнением настоящего постановления оставляю за собой</w:t>
      </w:r>
      <w:proofErr w:type="gramStart"/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 xml:space="preserve"> .</w:t>
      </w:r>
      <w:proofErr w:type="gramEnd"/>
    </w:p>
    <w:p w:rsidR="005B46BB" w:rsidRPr="00652129" w:rsidRDefault="005B46BB" w:rsidP="005B46BB">
      <w:pPr>
        <w:spacing w:after="0" w:line="240" w:lineRule="auto"/>
        <w:contextualSpacing/>
        <w:rPr>
          <w:rFonts w:ascii="Times New Roman" w:hAnsi="Times New Roman"/>
          <w:kern w:val="3"/>
          <w:sz w:val="24"/>
          <w:szCs w:val="24"/>
          <w:lang w:eastAsia="zh-CN"/>
        </w:rPr>
      </w:pPr>
    </w:p>
    <w:p w:rsidR="005B46BB" w:rsidRPr="00652129" w:rsidRDefault="005B46BB" w:rsidP="005B46BB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  <w:proofErr w:type="spellStart"/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>И.о</w:t>
      </w:r>
      <w:proofErr w:type="gramStart"/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>.г</w:t>
      </w:r>
      <w:proofErr w:type="gramEnd"/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>лавы</w:t>
      </w:r>
      <w:proofErr w:type="spellEnd"/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 xml:space="preserve"> Селосонского сельсовета </w:t>
      </w:r>
    </w:p>
    <w:p w:rsidR="005B46BB" w:rsidRPr="00652129" w:rsidRDefault="005B46BB" w:rsidP="005B46BB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 xml:space="preserve">Ширинского района Республики Хакасия                                                        </w:t>
      </w:r>
      <w:proofErr w:type="spellStart"/>
      <w:r w:rsidRPr="00652129">
        <w:rPr>
          <w:rFonts w:ascii="Times New Roman" w:hAnsi="Times New Roman"/>
          <w:kern w:val="3"/>
          <w:sz w:val="24"/>
          <w:szCs w:val="24"/>
          <w:lang w:eastAsia="zh-CN"/>
        </w:rPr>
        <w:t>Е.Д.Гюнтер</w:t>
      </w:r>
      <w:proofErr w:type="spellEnd"/>
    </w:p>
    <w:p w:rsidR="005B46BB" w:rsidRDefault="005B46BB" w:rsidP="005B46BB"/>
    <w:p w:rsidR="006263E4" w:rsidRDefault="006263E4"/>
    <w:sectPr w:rsidR="0062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5C"/>
    <w:rsid w:val="005B46BB"/>
    <w:rsid w:val="0062415C"/>
    <w:rsid w:val="006263E4"/>
    <w:rsid w:val="00D5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D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D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2025-08-19T06:06:00Z</cp:lastPrinted>
  <dcterms:created xsi:type="dcterms:W3CDTF">2025-08-19T03:37:00Z</dcterms:created>
  <dcterms:modified xsi:type="dcterms:W3CDTF">2025-08-19T06:06:00Z</dcterms:modified>
</cp:coreProperties>
</file>