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ФЕДЕРАЦИЯ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27.01.2025 г                                     с. Сон                                            № 8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денежном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содержании специалиста по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воинскому</w:t>
      </w:r>
      <w:proofErr w:type="gramEnd"/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учету и бронированию,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осуществляющего</w:t>
      </w:r>
      <w:proofErr w:type="gramEnd"/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воинский учет на территории 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Селосонского сельсовета Ширинского 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со ст.144 Трудового кодекса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27.11.2006 г. № 719, Постановления Правительства Российской Федерации  от 2006 г № 258 «О субвенциях на осуществление полномочий по первичному воинскому учету на территории , где отсутствуют военные комиссариаты», в целях обеспечения социальных гарантий  и упорядочении оплаты труда работника администрации Селосонского сельсовета, занимающего должность, не отнесенную к муниципальным должностям, администрация Селосонского сельсовета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9C" w:rsidRDefault="009C5C9C" w:rsidP="009C5C9C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Утвердить Положение об оплате труда работника, занимающего должность специалиста по воинскому учету и бронированию военнообязанных на территории Селосонского сельсовета Ширинского района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приложение)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Постановление вступает в силу с 01.01.2025 г.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Селосонского сельсовета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27.01.2025 № 8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денежном содержании специалиста по воинскому учету и бронированию, осуществляющего воинский учет на территории Селосонского сельсовета Ширинского района Республики Хакасия</w:t>
      </w:r>
    </w:p>
    <w:p w:rsidR="009C5C9C" w:rsidRDefault="009C5C9C" w:rsidP="009C5C9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ОБЩЕЕ ПОЛОЖЕНИЕ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устанавливает порядок оплаты труда работника, выполняющего функции по первичному воинскому учету и бронированию военнообязанных, проживающих или пребывающих на территории Селосонского сельсовета.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Оплата труда специалиста по воинскому учету и бронированию военнообязанных администрации Селосонского сельсовета ( далее работника) осуществляется за счет субвенций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предоставляемым администрации Селосонского сельсовета.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Работнику, занимающему должность специалиста по воинскому учету и бронированию военнослужащих на территории Селосонского сельсовета предоставляется отпуск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продолжительность ежегодного оплачиваемого отпуска – 28 календарных дней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продолжительность дополнительного оплачиваемого отпуска за работу в районах Крайнего Севера – 8 дней.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II.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ДЕНЕЖНОЕ СОДЕРЖАНИЕ</w:t>
      </w:r>
    </w:p>
    <w:p w:rsidR="009C5C9C" w:rsidRDefault="009C5C9C" w:rsidP="009C5C9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Оклад специалиста по воинскому учету и бронированию военнослужащих определяется с учетом норм: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Один работник, выполняющий обязанности при наличии на воинском учете менее 500 граждан;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2.3.Оклад специалиста по воинскому учету и бронированию, согласно п.2.1. настоящего Положения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от количества затраченного времени на работу – 0,4 ставки (</w:t>
      </w:r>
      <w:r w:rsidR="00086D69">
        <w:rPr>
          <w:rFonts w:ascii="Times New Roman" w:eastAsia="Times New Roman" w:hAnsi="Times New Roman"/>
          <w:sz w:val="24"/>
          <w:szCs w:val="24"/>
          <w:lang w:eastAsia="ru-RU"/>
        </w:rPr>
        <w:t>7228,18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рублей ;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Оплата труда на осуществление полномочий по первичному воинскому учету и бронированию на территории Селосонского сельсовета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отсутствует военный комиссариат, осуществляется на основе единой тарифной сетки по оплате труда работников федеральных государственных учреждений;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2.5. Ежемесячно к должностному окладу начисляется районный коэффициент в размере 30 % , северный коэффициент 30 %.</w:t>
      </w:r>
    </w:p>
    <w:p w:rsidR="00086D69" w:rsidRDefault="00086D69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Pr="00086D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D6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начисленной заработной платы работника, полностью отработавшего норму рабочего времени и выполнившего нормы труда (трудовые обязанности), не может быть ниже минимального </w:t>
      </w:r>
      <w:proofErr w:type="gramStart"/>
      <w:r w:rsidRPr="00086D69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086D69">
        <w:rPr>
          <w:rFonts w:ascii="Times New Roman" w:eastAsia="Times New Roman" w:hAnsi="Times New Roman"/>
          <w:sz w:val="24"/>
          <w:szCs w:val="24"/>
          <w:lang w:eastAsia="ru-RU"/>
        </w:rPr>
        <w:t>, установленного действующими правовыми актами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086D6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Размер единовременной премии по результатам года устанавливается по усмотрению главы и максимальными размерами не ограничивается, однако указанные выплаты производятся в пределах утвержденного годового фонда оплаты труда, который планируется исходя из субвенций, выделяемых бюджетам поселения на осуществление полномочий по первичному воинскому учету и бронированию военнослужащих на территории поселения, где отсутствуют военные комиссариаты.</w:t>
      </w:r>
      <w:proofErr w:type="gramEnd"/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№2 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Селосонского сельсовета</w:t>
      </w:r>
    </w:p>
    <w:p w:rsidR="009C5C9C" w:rsidRDefault="009C5C9C" w:rsidP="009C5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27.01.2025 № 8</w:t>
      </w: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Должностной оклад</w:t>
      </w:r>
    </w:p>
    <w:p w:rsidR="009C5C9C" w:rsidRDefault="009C5C9C" w:rsidP="009C5C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Специалиста по воинскому учету и бронированию, осуществляющего воинский учет на территории Селосонского сельсовета Ширинского района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Специалист по воинскому учету и бронированию военнообязанных- 14361,60 ( четырнадцать тысяч  рублей триста шестьдесят один руб.60 коп.)</w:t>
      </w: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</w:p>
    <w:p w:rsidR="009C5C9C" w:rsidRDefault="009C5C9C" w:rsidP="009C5C9C">
      <w:pPr>
        <w:spacing w:before="100" w:beforeAutospacing="1" w:after="0" w:line="240" w:lineRule="auto"/>
        <w:rPr>
          <w:rFonts w:eastAsia="Times New Roman"/>
          <w:sz w:val="28"/>
          <w:szCs w:val="28"/>
          <w:lang w:eastAsia="ru-RU"/>
        </w:rPr>
      </w:pPr>
    </w:p>
    <w:p w:rsidR="009C5C9C" w:rsidRDefault="009C5C9C" w:rsidP="009C5C9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C5C9C" w:rsidRDefault="009C5C9C" w:rsidP="009C5C9C">
      <w:pPr>
        <w:spacing w:after="0" w:line="240" w:lineRule="auto"/>
        <w:rPr>
          <w:rFonts w:eastAsia="Times New Roman"/>
          <w:lang w:eastAsia="ru-RU"/>
        </w:rPr>
      </w:pPr>
    </w:p>
    <w:p w:rsidR="009C5C9C" w:rsidRDefault="009C5C9C" w:rsidP="009C5C9C">
      <w:pPr>
        <w:spacing w:after="0" w:line="240" w:lineRule="auto"/>
        <w:rPr>
          <w:rFonts w:eastAsia="Times New Roman"/>
          <w:lang w:eastAsia="ru-RU"/>
        </w:rPr>
      </w:pPr>
    </w:p>
    <w:p w:rsidR="009C5C9C" w:rsidRDefault="009C5C9C" w:rsidP="009C5C9C">
      <w:pPr>
        <w:rPr>
          <w:rFonts w:eastAsia="Times New Roman"/>
          <w:lang w:eastAsia="ru-RU"/>
        </w:rPr>
      </w:pPr>
    </w:p>
    <w:p w:rsidR="009C5C9C" w:rsidRDefault="009C5C9C" w:rsidP="009C5C9C"/>
    <w:p w:rsidR="00F74C0C" w:rsidRDefault="00F74C0C"/>
    <w:sectPr w:rsidR="00F7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424"/>
    <w:multiLevelType w:val="multilevel"/>
    <w:tmpl w:val="D45692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A8"/>
    <w:rsid w:val="00086D69"/>
    <w:rsid w:val="007E01A8"/>
    <w:rsid w:val="009C5C9C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2025-01-29T07:24:00Z</cp:lastPrinted>
  <dcterms:created xsi:type="dcterms:W3CDTF">2025-01-29T07:17:00Z</dcterms:created>
  <dcterms:modified xsi:type="dcterms:W3CDTF">2025-01-29T07:27:00Z</dcterms:modified>
</cp:coreProperties>
</file>