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E2" w:rsidRDefault="00057EE2" w:rsidP="00057EE2">
      <w:pPr>
        <w:tabs>
          <w:tab w:val="center" w:pos="4677"/>
          <w:tab w:val="left" w:pos="7970"/>
        </w:tabs>
        <w:autoSpaceDN w:val="0"/>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проект</w:t>
      </w:r>
    </w:p>
    <w:p w:rsidR="005A4E2A" w:rsidRDefault="005A4E2A" w:rsidP="005A4E2A">
      <w:pPr>
        <w:tabs>
          <w:tab w:val="center" w:pos="4677"/>
          <w:tab w:val="left" w:pos="7970"/>
        </w:tabs>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РОССИЙСКАЯ ФЕДЕРАЦИЯ</w:t>
      </w:r>
    </w:p>
    <w:p w:rsidR="005A4E2A" w:rsidRDefault="005A4E2A" w:rsidP="005A4E2A">
      <w:pPr>
        <w:autoSpaceDN w:val="0"/>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РЕСПУБЛИКА ХАКАСИЯ</w:t>
      </w:r>
    </w:p>
    <w:p w:rsidR="005A4E2A" w:rsidRDefault="005A4E2A" w:rsidP="005A4E2A">
      <w:pPr>
        <w:autoSpaceDN w:val="0"/>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АДМИНИСТРАЦИЯ  СЕЛЬСКОГО ПОСЕЛЕНИЯ</w:t>
      </w:r>
    </w:p>
    <w:p w:rsidR="005A4E2A" w:rsidRDefault="005A4E2A" w:rsidP="005A4E2A">
      <w:pPr>
        <w:autoSpaceDN w:val="0"/>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СЕЛОСОНСКОГО СЕЛЬСОВЕТА</w:t>
      </w:r>
    </w:p>
    <w:p w:rsidR="005A4E2A" w:rsidRDefault="005A4E2A" w:rsidP="005A4E2A">
      <w:pPr>
        <w:autoSpaceDN w:val="0"/>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ШИРИНСКОГО МУНИЦИПАЛЬНОГО РАЙОНА</w:t>
      </w:r>
      <w:bookmarkStart w:id="0" w:name="_GoBack"/>
      <w:bookmarkEnd w:id="0"/>
    </w:p>
    <w:p w:rsidR="005A4E2A" w:rsidRDefault="005A4E2A" w:rsidP="005A4E2A">
      <w:pPr>
        <w:spacing w:after="0" w:line="240" w:lineRule="auto"/>
        <w:jc w:val="center"/>
        <w:rPr>
          <w:rFonts w:ascii="Times New Roman" w:eastAsia="Times New Roman" w:hAnsi="Times New Roman"/>
          <w:b/>
          <w:sz w:val="24"/>
          <w:szCs w:val="24"/>
          <w:lang w:eastAsia="ru-RU"/>
        </w:rPr>
      </w:pPr>
    </w:p>
    <w:p w:rsidR="005A4E2A" w:rsidRDefault="005A4E2A" w:rsidP="005A4E2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ПОСТАНОВЛЕНИЕ</w:t>
      </w:r>
    </w:p>
    <w:p w:rsidR="005A4E2A" w:rsidRDefault="005A4E2A" w:rsidP="005A4E2A">
      <w:pPr>
        <w:autoSpaceDE w:val="0"/>
        <w:autoSpaceDN w:val="0"/>
        <w:adjustRightInd w:val="0"/>
        <w:spacing w:after="0" w:line="240" w:lineRule="auto"/>
        <w:jc w:val="center"/>
        <w:rPr>
          <w:rFonts w:ascii="Times New Roman" w:eastAsia="Times New Roman" w:hAnsi="Times New Roman"/>
          <w:bCs/>
          <w:sz w:val="24"/>
          <w:szCs w:val="24"/>
          <w:lang w:eastAsia="ru-RU"/>
        </w:rPr>
      </w:pPr>
    </w:p>
    <w:p w:rsidR="005A4E2A" w:rsidRDefault="005A4E2A" w:rsidP="005A4E2A">
      <w:pPr>
        <w:tabs>
          <w:tab w:val="left" w:pos="1485"/>
        </w:tabs>
        <w:spacing w:after="0" w:line="240" w:lineRule="auto"/>
        <w:rPr>
          <w:rFonts w:ascii="Times New Roman" w:eastAsia="Times New Roman" w:hAnsi="Times New Roman"/>
          <w:b/>
          <w:sz w:val="24"/>
          <w:szCs w:val="24"/>
          <w:lang w:eastAsia="ru-RU"/>
        </w:rPr>
      </w:pPr>
    </w:p>
    <w:p w:rsidR="005A4E2A" w:rsidRDefault="005A4E2A" w:rsidP="005A4E2A">
      <w:pPr>
        <w:widowControl w:val="0"/>
        <w:tabs>
          <w:tab w:val="left" w:pos="1056"/>
          <w:tab w:val="left" w:pos="3557"/>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 xml:space="preserve">.2026г.                                     </w:t>
      </w:r>
      <w:proofErr w:type="spellStart"/>
      <w:r>
        <w:rPr>
          <w:rFonts w:ascii="Times New Roman" w:eastAsia="Times New Roman" w:hAnsi="Times New Roman"/>
          <w:b/>
          <w:sz w:val="24"/>
          <w:szCs w:val="24"/>
          <w:lang w:eastAsia="ru-RU"/>
        </w:rPr>
        <w:t>с</w:t>
      </w:r>
      <w:proofErr w:type="gramStart"/>
      <w:r>
        <w:rPr>
          <w:rFonts w:ascii="Times New Roman" w:eastAsia="Times New Roman" w:hAnsi="Times New Roman"/>
          <w:b/>
          <w:sz w:val="24"/>
          <w:szCs w:val="24"/>
          <w:lang w:eastAsia="ru-RU"/>
        </w:rPr>
        <w:t>.С</w:t>
      </w:r>
      <w:proofErr w:type="gramEnd"/>
      <w:r>
        <w:rPr>
          <w:rFonts w:ascii="Times New Roman" w:eastAsia="Times New Roman" w:hAnsi="Times New Roman"/>
          <w:b/>
          <w:sz w:val="24"/>
          <w:szCs w:val="24"/>
          <w:lang w:eastAsia="ru-RU"/>
        </w:rPr>
        <w:t>он</w:t>
      </w:r>
      <w:proofErr w:type="spellEnd"/>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 </w:t>
      </w:r>
    </w:p>
    <w:p w:rsidR="005A4E2A" w:rsidRDefault="005A4E2A" w:rsidP="005A4E2A">
      <w:pPr>
        <w:widowControl w:val="0"/>
        <w:tabs>
          <w:tab w:val="left" w:pos="1056"/>
          <w:tab w:val="left" w:pos="3557"/>
        </w:tabs>
        <w:spacing w:after="0" w:line="240" w:lineRule="auto"/>
        <w:jc w:val="both"/>
        <w:rPr>
          <w:rFonts w:ascii="Times New Roman" w:eastAsia="Times New Roman" w:hAnsi="Times New Roman"/>
          <w:b/>
          <w:sz w:val="24"/>
          <w:szCs w:val="24"/>
          <w:lang w:eastAsia="ru-RU"/>
        </w:rPr>
      </w:pPr>
    </w:p>
    <w:p w:rsidR="005A4E2A" w:rsidRPr="005009D4" w:rsidRDefault="005A4E2A" w:rsidP="005A4E2A">
      <w:pPr>
        <w:shd w:val="clear" w:color="auto" w:fill="FFFFFF"/>
        <w:spacing w:after="0" w:line="240" w:lineRule="auto"/>
        <w:jc w:val="center"/>
        <w:rPr>
          <w:rFonts w:ascii="Times New Roman" w:eastAsia="Times New Roman" w:hAnsi="Times New Roman"/>
          <w:b/>
          <w:bCs/>
          <w:color w:val="000000"/>
          <w:sz w:val="24"/>
          <w:szCs w:val="24"/>
        </w:rPr>
      </w:pPr>
      <w:r w:rsidRPr="000374F7">
        <w:rPr>
          <w:rFonts w:ascii="Times New Roman" w:hAnsi="Times New Roman"/>
          <w:b/>
          <w:sz w:val="24"/>
          <w:szCs w:val="24"/>
        </w:rPr>
        <w:t>О внесении изменений в административный регламент по предоставлению муниципальной услуги «</w:t>
      </w:r>
      <w:r w:rsidRPr="005009D4">
        <w:rPr>
          <w:rFonts w:ascii="Times New Roman" w:eastAsia="Times New Roman" w:hAnsi="Times New Roman"/>
          <w:b/>
          <w:bCs/>
          <w:color w:val="000000"/>
          <w:sz w:val="24"/>
          <w:szCs w:val="24"/>
        </w:rPr>
        <w:t>Предоставление в собственность,</w:t>
      </w:r>
      <w:r>
        <w:rPr>
          <w:rFonts w:ascii="Times New Roman" w:eastAsia="Times New Roman" w:hAnsi="Times New Roman"/>
          <w:b/>
          <w:bCs/>
          <w:color w:val="000000"/>
          <w:sz w:val="24"/>
          <w:szCs w:val="24"/>
        </w:rPr>
        <w:t xml:space="preserve"> </w:t>
      </w:r>
      <w:r w:rsidRPr="005009D4">
        <w:rPr>
          <w:rFonts w:ascii="Times New Roman" w:eastAsia="Times New Roman" w:hAnsi="Times New Roman"/>
          <w:b/>
          <w:bCs/>
          <w:color w:val="000000"/>
          <w:sz w:val="24"/>
          <w:szCs w:val="24"/>
        </w:rPr>
        <w:t>аренду, постоянное (бессрочное) пользование, безвозмездное пользование земельного участка,</w:t>
      </w:r>
    </w:p>
    <w:p w:rsidR="005A4E2A" w:rsidRDefault="005A4E2A" w:rsidP="005A4E2A">
      <w:pPr>
        <w:shd w:val="clear" w:color="auto" w:fill="FFFFFF"/>
        <w:spacing w:after="0" w:line="240" w:lineRule="auto"/>
        <w:jc w:val="center"/>
        <w:rPr>
          <w:rFonts w:ascii="Times New Roman" w:hAnsi="Times New Roman"/>
          <w:b/>
          <w:sz w:val="24"/>
          <w:szCs w:val="24"/>
        </w:rPr>
      </w:pPr>
      <w:r w:rsidRPr="005009D4">
        <w:rPr>
          <w:rFonts w:ascii="Times New Roman" w:eastAsia="Times New Roman" w:hAnsi="Times New Roman"/>
          <w:b/>
          <w:bCs/>
          <w:color w:val="000000"/>
          <w:sz w:val="24"/>
          <w:szCs w:val="24"/>
        </w:rPr>
        <w:t>находящегося в муниципальной собственности, без проведения торгов на территории</w:t>
      </w:r>
      <w:r>
        <w:rPr>
          <w:rFonts w:ascii="Times New Roman" w:eastAsia="Times New Roman" w:hAnsi="Times New Roman"/>
          <w:b/>
          <w:bCs/>
          <w:color w:val="000000"/>
          <w:sz w:val="24"/>
          <w:szCs w:val="24"/>
        </w:rPr>
        <w:t xml:space="preserve"> </w:t>
      </w:r>
      <w:r w:rsidRPr="005009D4">
        <w:rPr>
          <w:rFonts w:ascii="Times New Roman" w:eastAsia="Times New Roman" w:hAnsi="Times New Roman"/>
          <w:b/>
          <w:bCs/>
          <w:color w:val="000000"/>
          <w:sz w:val="24"/>
          <w:szCs w:val="24"/>
        </w:rPr>
        <w:t>Селосонского сельсовета</w:t>
      </w:r>
      <w:r w:rsidRPr="000374F7">
        <w:rPr>
          <w:rFonts w:ascii="Times New Roman" w:hAnsi="Times New Roman"/>
          <w:b/>
          <w:sz w:val="24"/>
          <w:szCs w:val="24"/>
        </w:rPr>
        <w:t xml:space="preserve">», утвержденный постановлением администрации Селосонского сельсовета  от </w:t>
      </w:r>
      <w:r>
        <w:rPr>
          <w:rFonts w:ascii="Times New Roman" w:hAnsi="Times New Roman"/>
          <w:b/>
          <w:sz w:val="24"/>
          <w:szCs w:val="24"/>
        </w:rPr>
        <w:t xml:space="preserve">27.09.2022 №46 </w:t>
      </w:r>
      <w:proofErr w:type="gramStart"/>
      <w:r>
        <w:rPr>
          <w:rFonts w:ascii="Times New Roman" w:hAnsi="Times New Roman"/>
          <w:b/>
          <w:sz w:val="24"/>
          <w:szCs w:val="24"/>
        </w:rPr>
        <w:t xml:space="preserve">( </w:t>
      </w:r>
      <w:proofErr w:type="gramEnd"/>
      <w:r>
        <w:rPr>
          <w:rFonts w:ascii="Times New Roman" w:hAnsi="Times New Roman"/>
          <w:b/>
          <w:sz w:val="24"/>
          <w:szCs w:val="24"/>
        </w:rPr>
        <w:t>в редакции постановления от 13.11.2024; от 18.03.2025 № 28; от 07.05.2025 № 46</w:t>
      </w:r>
      <w:r>
        <w:rPr>
          <w:rFonts w:ascii="Times New Roman" w:hAnsi="Times New Roman"/>
          <w:b/>
          <w:sz w:val="24"/>
          <w:szCs w:val="24"/>
        </w:rPr>
        <w:t>; от 22.12.2025 № 100</w:t>
      </w:r>
      <w:r>
        <w:rPr>
          <w:rFonts w:ascii="Times New Roman" w:hAnsi="Times New Roman"/>
          <w:b/>
          <w:sz w:val="24"/>
          <w:szCs w:val="24"/>
        </w:rPr>
        <w:t>)</w:t>
      </w:r>
    </w:p>
    <w:p w:rsidR="005A4E2A" w:rsidRDefault="005A4E2A" w:rsidP="005A4E2A">
      <w:pPr>
        <w:pStyle w:val="1"/>
        <w:spacing w:after="260"/>
        <w:ind w:firstLine="740"/>
        <w:jc w:val="both"/>
      </w:pPr>
      <w:r>
        <w:rPr>
          <w:color w:val="000000"/>
          <w:sz w:val="24"/>
          <w:szCs w:val="24"/>
        </w:rPr>
        <w:t xml:space="preserve">В соответствии Федеральным законом от 20.03.2025г. № ЗЗ-ФЗ «Об общих принципах организации местного самоуправления в единой системе публичной власти», Уставом сельского поселения </w:t>
      </w:r>
      <w:proofErr w:type="spellStart"/>
      <w:r>
        <w:rPr>
          <w:color w:val="000000"/>
          <w:sz w:val="24"/>
          <w:szCs w:val="24"/>
        </w:rPr>
        <w:t>Селосон</w:t>
      </w:r>
      <w:r>
        <w:rPr>
          <w:color w:val="000000"/>
          <w:sz w:val="24"/>
          <w:szCs w:val="24"/>
        </w:rPr>
        <w:t>ский</w:t>
      </w:r>
      <w:proofErr w:type="spellEnd"/>
      <w:r>
        <w:rPr>
          <w:color w:val="000000"/>
          <w:sz w:val="24"/>
          <w:szCs w:val="24"/>
        </w:rPr>
        <w:t xml:space="preserve"> сельсовет Ширинского муниципального района Республики Хакасия, администрация </w:t>
      </w:r>
      <w:r>
        <w:rPr>
          <w:color w:val="000000"/>
          <w:sz w:val="24"/>
          <w:szCs w:val="24"/>
        </w:rPr>
        <w:t>Селосонск</w:t>
      </w:r>
      <w:r>
        <w:rPr>
          <w:color w:val="000000"/>
          <w:sz w:val="24"/>
          <w:szCs w:val="24"/>
        </w:rPr>
        <w:t>ого сельсовета Ширинского района Республики Хакасия</w:t>
      </w:r>
    </w:p>
    <w:p w:rsidR="005A4E2A" w:rsidRDefault="005A4E2A" w:rsidP="005A4E2A">
      <w:pPr>
        <w:pStyle w:val="1"/>
        <w:ind w:firstLine="0"/>
        <w:rPr>
          <w:color w:val="000000"/>
          <w:sz w:val="24"/>
          <w:szCs w:val="24"/>
        </w:rPr>
      </w:pPr>
      <w:r>
        <w:rPr>
          <w:color w:val="000000"/>
          <w:sz w:val="24"/>
          <w:szCs w:val="24"/>
        </w:rPr>
        <w:t>ПОСТАНОВЛЯЕТ:</w:t>
      </w:r>
    </w:p>
    <w:p w:rsidR="005A4E2A" w:rsidRDefault="005A4E2A" w:rsidP="005A4E2A">
      <w:pPr>
        <w:pStyle w:val="1"/>
        <w:ind w:firstLine="0"/>
      </w:pPr>
    </w:p>
    <w:p w:rsidR="005A4E2A" w:rsidRDefault="005A4E2A" w:rsidP="005A4E2A">
      <w:pPr>
        <w:pStyle w:val="a4"/>
        <w:numPr>
          <w:ilvl w:val="0"/>
          <w:numId w:val="1"/>
        </w:numPr>
        <w:shd w:val="clear" w:color="auto" w:fill="FFFFFF"/>
        <w:spacing w:after="0" w:line="240" w:lineRule="auto"/>
        <w:rPr>
          <w:rFonts w:ascii="Times New Roman" w:hAnsi="Times New Roman"/>
          <w:color w:val="000000"/>
          <w:sz w:val="24"/>
          <w:szCs w:val="24"/>
        </w:rPr>
        <w:sectPr w:rsidR="005A4E2A">
          <w:pgSz w:w="11906" w:h="16838"/>
          <w:pgMar w:top="1134" w:right="850" w:bottom="1134" w:left="1701" w:header="708" w:footer="708" w:gutter="0"/>
          <w:cols w:space="708"/>
          <w:docGrid w:linePitch="360"/>
        </w:sectPr>
      </w:pPr>
      <w:bookmarkStart w:id="1" w:name="bookmark3"/>
      <w:bookmarkEnd w:id="1"/>
    </w:p>
    <w:p w:rsidR="005A4E2A" w:rsidRPr="005A4E2A" w:rsidRDefault="005A4E2A" w:rsidP="005A4E2A">
      <w:pPr>
        <w:pStyle w:val="a4"/>
        <w:numPr>
          <w:ilvl w:val="0"/>
          <w:numId w:val="1"/>
        </w:numPr>
        <w:shd w:val="clear" w:color="auto" w:fill="FFFFFF"/>
        <w:spacing w:after="0" w:line="240" w:lineRule="auto"/>
        <w:rPr>
          <w:rFonts w:ascii="Times New Roman" w:hAnsi="Times New Roman"/>
          <w:color w:val="000000"/>
          <w:sz w:val="24"/>
          <w:szCs w:val="24"/>
        </w:rPr>
        <w:sectPr w:rsidR="005A4E2A" w:rsidRPr="005A4E2A" w:rsidSect="005A4E2A">
          <w:type w:val="continuous"/>
          <w:pgSz w:w="11906" w:h="16838"/>
          <w:pgMar w:top="1134" w:right="850" w:bottom="1134" w:left="1701" w:header="708" w:footer="708" w:gutter="0"/>
          <w:cols w:space="708"/>
          <w:docGrid w:linePitch="360"/>
        </w:sectPr>
      </w:pPr>
      <w:r w:rsidRPr="005A4E2A">
        <w:rPr>
          <w:rFonts w:ascii="Times New Roman" w:hAnsi="Times New Roman"/>
          <w:color w:val="000000"/>
          <w:sz w:val="24"/>
          <w:szCs w:val="24"/>
        </w:rPr>
        <w:lastRenderedPageBreak/>
        <w:t xml:space="preserve">Внести в административный регламент предоставления </w:t>
      </w:r>
      <w:proofErr w:type="gramStart"/>
      <w:r w:rsidRPr="005A4E2A">
        <w:rPr>
          <w:rFonts w:ascii="Times New Roman" w:hAnsi="Times New Roman"/>
          <w:color w:val="000000"/>
          <w:sz w:val="24"/>
          <w:szCs w:val="24"/>
        </w:rPr>
        <w:t>муниципальной</w:t>
      </w:r>
      <w:proofErr w:type="gramEnd"/>
      <w:r w:rsidRPr="005A4E2A">
        <w:rPr>
          <w:rFonts w:ascii="Times New Roman" w:hAnsi="Times New Roman"/>
          <w:color w:val="000000"/>
          <w:sz w:val="24"/>
          <w:szCs w:val="24"/>
        </w:rPr>
        <w:t xml:space="preserve"> </w:t>
      </w:r>
    </w:p>
    <w:p w:rsidR="005A4E2A" w:rsidRPr="005A4E2A" w:rsidRDefault="005A4E2A" w:rsidP="005A4E2A">
      <w:pPr>
        <w:shd w:val="clear" w:color="auto" w:fill="FFFFFF"/>
        <w:spacing w:after="0" w:line="240" w:lineRule="auto"/>
        <w:rPr>
          <w:rFonts w:ascii="Times New Roman" w:hAnsi="Times New Roman"/>
        </w:rPr>
      </w:pPr>
      <w:r w:rsidRPr="005A4E2A">
        <w:rPr>
          <w:rFonts w:ascii="Times New Roman" w:hAnsi="Times New Roman"/>
          <w:color w:val="000000"/>
          <w:sz w:val="24"/>
          <w:szCs w:val="24"/>
        </w:rPr>
        <w:lastRenderedPageBreak/>
        <w:t>услуги «</w:t>
      </w:r>
      <w:r w:rsidRPr="005A4E2A">
        <w:rPr>
          <w:rFonts w:ascii="Times New Roman" w:eastAsia="Times New Roman" w:hAnsi="Times New Roman"/>
          <w:bCs/>
          <w:color w:val="000000"/>
          <w:sz w:val="24"/>
          <w:szCs w:val="24"/>
        </w:rPr>
        <w:t>Предоставление в собственность, аренду, постоянное (бессрочное) пользование, безвозмездное пользование земельного участка,</w:t>
      </w:r>
      <w:r>
        <w:rPr>
          <w:rFonts w:ascii="Times New Roman" w:eastAsia="Times New Roman" w:hAnsi="Times New Roman"/>
          <w:bCs/>
          <w:color w:val="000000"/>
          <w:sz w:val="24"/>
          <w:szCs w:val="24"/>
        </w:rPr>
        <w:t xml:space="preserve"> </w:t>
      </w:r>
      <w:r w:rsidRPr="005A4E2A">
        <w:rPr>
          <w:rFonts w:ascii="Times New Roman" w:eastAsia="Times New Roman" w:hAnsi="Times New Roman"/>
          <w:bCs/>
          <w:color w:val="000000"/>
          <w:sz w:val="24"/>
          <w:szCs w:val="24"/>
        </w:rPr>
        <w:t>находящегося в муниципальной собственности, без проведения торгов на территории Селосонского сельсовета</w:t>
      </w:r>
      <w:r w:rsidRPr="005A4E2A">
        <w:rPr>
          <w:rFonts w:ascii="Times New Roman" w:hAnsi="Times New Roman"/>
          <w:sz w:val="24"/>
          <w:szCs w:val="24"/>
        </w:rPr>
        <w:t xml:space="preserve">», утвержденный постановлением администрации Селосонского сельсовета  от 27.09.2022 №46 </w:t>
      </w:r>
      <w:proofErr w:type="gramStart"/>
      <w:r w:rsidRPr="005A4E2A">
        <w:rPr>
          <w:rFonts w:ascii="Times New Roman" w:hAnsi="Times New Roman"/>
          <w:sz w:val="24"/>
          <w:szCs w:val="24"/>
        </w:rPr>
        <w:t xml:space="preserve">( </w:t>
      </w:r>
      <w:proofErr w:type="gramEnd"/>
      <w:r w:rsidRPr="005A4E2A">
        <w:rPr>
          <w:rFonts w:ascii="Times New Roman" w:hAnsi="Times New Roman"/>
          <w:sz w:val="24"/>
          <w:szCs w:val="24"/>
        </w:rPr>
        <w:t>в редакции постановления от 13.11.2024; от 18.03.2025 № 28; от 07.05.2025 № 46; от 22.12.2025 № 100</w:t>
      </w:r>
      <w:r>
        <w:rPr>
          <w:rFonts w:ascii="Times New Roman" w:hAnsi="Times New Roman"/>
          <w:sz w:val="24"/>
          <w:szCs w:val="24"/>
        </w:rPr>
        <w:t>)</w:t>
      </w:r>
      <w:r>
        <w:rPr>
          <w:color w:val="000000"/>
          <w:sz w:val="24"/>
          <w:szCs w:val="24"/>
        </w:rPr>
        <w:t xml:space="preserve">) </w:t>
      </w:r>
      <w:r w:rsidRPr="005A4E2A">
        <w:rPr>
          <w:rFonts w:ascii="Times New Roman" w:hAnsi="Times New Roman"/>
          <w:color w:val="000000"/>
          <w:sz w:val="24"/>
          <w:szCs w:val="24"/>
        </w:rPr>
        <w:t>(далее - Регламент), следующие изменения:</w:t>
      </w:r>
    </w:p>
    <w:p w:rsidR="005A4E2A" w:rsidRDefault="005A4E2A" w:rsidP="005A4E2A">
      <w:pPr>
        <w:widowControl w:val="0"/>
        <w:spacing w:after="0" w:line="240" w:lineRule="auto"/>
        <w:rPr>
          <w:rFonts w:ascii="Times New Roman" w:hAnsi="Times New Roman"/>
          <w:color w:val="000000"/>
          <w:sz w:val="24"/>
          <w:szCs w:val="24"/>
        </w:rPr>
      </w:pPr>
      <w:r>
        <w:rPr>
          <w:color w:val="000000"/>
          <w:sz w:val="24"/>
          <w:szCs w:val="24"/>
        </w:rPr>
        <w:t>- Пункт «</w:t>
      </w:r>
      <w:r w:rsidRPr="005A4E2A">
        <w:rPr>
          <w:rFonts w:ascii="Times New Roman" w:eastAsia="Times New Roman" w:hAnsi="Times New Roman"/>
          <w:b/>
          <w:bCs/>
          <w:color w:val="000000"/>
          <w:sz w:val="24"/>
          <w:szCs w:val="24"/>
        </w:rPr>
        <w:t>Исчерпывающий перечень оснований для приостановления предоставления</w:t>
      </w:r>
      <w:r w:rsidRPr="005A4E2A">
        <w:rPr>
          <w:rFonts w:ascii="Times New Roman" w:eastAsia="Times New Roman" w:hAnsi="Times New Roman"/>
          <w:b/>
          <w:bCs/>
          <w:color w:val="000000"/>
          <w:sz w:val="24"/>
          <w:szCs w:val="24"/>
        </w:rPr>
        <w:br/>
        <w:t>муниципальной услуги или отказа в предоставлении муниципальной услуги</w:t>
      </w:r>
      <w:r>
        <w:rPr>
          <w:rFonts w:ascii="Times New Roman" w:eastAsia="Times New Roman" w:hAnsi="Times New Roman"/>
          <w:b/>
          <w:bCs/>
          <w:color w:val="000000"/>
          <w:sz w:val="24"/>
          <w:szCs w:val="24"/>
        </w:rPr>
        <w:t xml:space="preserve">» </w:t>
      </w:r>
      <w:r>
        <w:rPr>
          <w:color w:val="000000"/>
          <w:sz w:val="24"/>
          <w:szCs w:val="24"/>
        </w:rPr>
        <w:t xml:space="preserve"> </w:t>
      </w:r>
      <w:r w:rsidRPr="005A4E2A">
        <w:rPr>
          <w:rFonts w:ascii="Times New Roman" w:hAnsi="Times New Roman"/>
          <w:color w:val="000000"/>
          <w:sz w:val="24"/>
          <w:szCs w:val="24"/>
        </w:rPr>
        <w:t>Регламента изложить в следующей редакции:</w:t>
      </w:r>
    </w:p>
    <w:p w:rsidR="005A4E2A" w:rsidRPr="005A4E2A" w:rsidRDefault="005A4E2A" w:rsidP="005A4E2A">
      <w:pPr>
        <w:widowControl w:val="0"/>
        <w:spacing w:after="0" w:line="240" w:lineRule="auto"/>
        <w:rPr>
          <w:rFonts w:ascii="Times New Roman" w:eastAsia="Times New Roman" w:hAnsi="Times New Roman"/>
          <w:sz w:val="24"/>
          <w:szCs w:val="24"/>
        </w:rPr>
      </w:pPr>
      <w:r>
        <w:rPr>
          <w:color w:val="000000"/>
          <w:sz w:val="24"/>
          <w:szCs w:val="24"/>
        </w:rPr>
        <w:t>«</w:t>
      </w:r>
      <w:r w:rsidRPr="005A4E2A">
        <w:rPr>
          <w:rFonts w:ascii="Times New Roman" w:eastAsia="Times New Roman" w:hAnsi="Times New Roman"/>
          <w:b/>
          <w:bCs/>
          <w:color w:val="000000"/>
          <w:sz w:val="24"/>
          <w:szCs w:val="24"/>
        </w:rPr>
        <w:t>Исчерпывающий перечень оснований для приостановления предоставления</w:t>
      </w:r>
      <w:r w:rsidRPr="005A4E2A">
        <w:rPr>
          <w:rFonts w:ascii="Times New Roman" w:eastAsia="Times New Roman" w:hAnsi="Times New Roman"/>
          <w:b/>
          <w:bCs/>
          <w:color w:val="000000"/>
          <w:sz w:val="24"/>
          <w:szCs w:val="24"/>
        </w:rPr>
        <w:br/>
        <w:t>муниципальной услуги или отказа в предоставлении муниципальной услуги</w:t>
      </w:r>
    </w:p>
    <w:p w:rsidR="005A4E2A" w:rsidRDefault="005A4E2A" w:rsidP="005A4E2A">
      <w:pPr>
        <w:pStyle w:val="1"/>
        <w:ind w:firstLine="720"/>
      </w:pPr>
      <w:r>
        <w:rPr>
          <w:color w:val="000000"/>
          <w:sz w:val="24"/>
          <w:szCs w:val="24"/>
        </w:rPr>
        <w:t>Основаниями для отказа в предоставлении муниципальной услуги являются:</w:t>
      </w:r>
    </w:p>
    <w:p w:rsidR="005A4E2A" w:rsidRDefault="005A4E2A" w:rsidP="005A4E2A">
      <w:pPr>
        <w:pStyle w:val="1"/>
        <w:numPr>
          <w:ilvl w:val="0"/>
          <w:numId w:val="2"/>
        </w:numPr>
        <w:tabs>
          <w:tab w:val="left" w:pos="1014"/>
        </w:tabs>
        <w:ind w:firstLine="740"/>
        <w:jc w:val="both"/>
      </w:pPr>
      <w:bookmarkStart w:id="2" w:name="bookmark4"/>
      <w:bookmarkEnd w:id="2"/>
      <w:r>
        <w:rPr>
          <w:color w:val="000000"/>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4E2A" w:rsidRDefault="005A4E2A" w:rsidP="005A4E2A">
      <w:pPr>
        <w:pStyle w:val="1"/>
        <w:numPr>
          <w:ilvl w:val="0"/>
          <w:numId w:val="2"/>
        </w:numPr>
        <w:tabs>
          <w:tab w:val="left" w:pos="1009"/>
        </w:tabs>
        <w:ind w:firstLine="740"/>
        <w:jc w:val="both"/>
      </w:pPr>
      <w:bookmarkStart w:id="3" w:name="bookmark5"/>
      <w:bookmarkEnd w:id="3"/>
      <w:proofErr w:type="gramStart"/>
      <w:r>
        <w:rPr>
          <w:color w:val="000000"/>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5A4E2A" w:rsidRDefault="005A4E2A" w:rsidP="005A4E2A">
      <w:pPr>
        <w:pStyle w:val="1"/>
        <w:numPr>
          <w:ilvl w:val="0"/>
          <w:numId w:val="2"/>
        </w:numPr>
        <w:tabs>
          <w:tab w:val="left" w:pos="1014"/>
        </w:tabs>
        <w:ind w:firstLine="740"/>
        <w:jc w:val="both"/>
      </w:pPr>
      <w:bookmarkStart w:id="4" w:name="bookmark6"/>
      <w:bookmarkEnd w:id="4"/>
      <w:proofErr w:type="gramStart"/>
      <w:r>
        <w:rPr>
          <w:color w:val="000000"/>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w:t>
      </w:r>
      <w:r>
        <w:rPr>
          <w:color w:val="000000"/>
          <w:sz w:val="24"/>
          <w:szCs w:val="24"/>
        </w:rPr>
        <w:lastRenderedPageBreak/>
        <w:t>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color w:val="000000"/>
          <w:sz w:val="24"/>
          <w:szCs w:val="24"/>
        </w:rPr>
        <w:t xml:space="preserve"> </w:t>
      </w:r>
      <w:proofErr w:type="gramStart"/>
      <w:r>
        <w:rPr>
          <w:color w:val="000000"/>
          <w:sz w:val="24"/>
          <w:szCs w:val="24"/>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A4E2A" w:rsidRDefault="005A4E2A" w:rsidP="005A4E2A">
      <w:pPr>
        <w:pStyle w:val="1"/>
        <w:numPr>
          <w:ilvl w:val="0"/>
          <w:numId w:val="2"/>
        </w:numPr>
        <w:tabs>
          <w:tab w:val="left" w:pos="1023"/>
        </w:tabs>
        <w:ind w:firstLine="740"/>
        <w:jc w:val="both"/>
      </w:pPr>
      <w:bookmarkStart w:id="5" w:name="bookmark7"/>
      <w:bookmarkEnd w:id="5"/>
      <w:proofErr w:type="gramStart"/>
      <w:r>
        <w:rPr>
          <w:color w:val="000000"/>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proofErr w:type="gramEnd"/>
      <w:r>
        <w:rPr>
          <w:color w:val="000000"/>
          <w:sz w:val="24"/>
          <w:szCs w:val="24"/>
        </w:rPr>
        <w:t xml:space="preserve"> </w:t>
      </w:r>
      <w:proofErr w:type="gramStart"/>
      <w:r>
        <w:rPr>
          <w:color w:val="000000"/>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Pr>
          <w:color w:val="000000"/>
          <w:sz w:val="24"/>
          <w:szCs w:val="24"/>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A4E2A" w:rsidRDefault="005A4E2A" w:rsidP="005A4E2A">
      <w:pPr>
        <w:pStyle w:val="1"/>
        <w:numPr>
          <w:ilvl w:val="0"/>
          <w:numId w:val="2"/>
        </w:numPr>
        <w:tabs>
          <w:tab w:val="left" w:pos="1018"/>
        </w:tabs>
        <w:ind w:firstLine="740"/>
        <w:jc w:val="both"/>
      </w:pPr>
      <w:bookmarkStart w:id="6" w:name="bookmark8"/>
      <w:bookmarkEnd w:id="6"/>
      <w:proofErr w:type="gramStart"/>
      <w:r>
        <w:rPr>
          <w:color w:val="000000"/>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Pr>
          <w:color w:val="000000"/>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A4E2A" w:rsidRDefault="005A4E2A" w:rsidP="005A4E2A">
      <w:pPr>
        <w:pStyle w:val="1"/>
        <w:numPr>
          <w:ilvl w:val="0"/>
          <w:numId w:val="2"/>
        </w:numPr>
        <w:tabs>
          <w:tab w:val="left" w:pos="1023"/>
        </w:tabs>
        <w:ind w:firstLine="740"/>
        <w:jc w:val="both"/>
      </w:pPr>
      <w:bookmarkStart w:id="7" w:name="bookmark9"/>
      <w:bookmarkEnd w:id="7"/>
      <w:r>
        <w:rPr>
          <w:color w:val="000000"/>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4E2A" w:rsidRDefault="005A4E2A" w:rsidP="005A4E2A">
      <w:pPr>
        <w:pStyle w:val="1"/>
        <w:numPr>
          <w:ilvl w:val="0"/>
          <w:numId w:val="2"/>
        </w:numPr>
        <w:tabs>
          <w:tab w:val="left" w:pos="1018"/>
        </w:tabs>
        <w:ind w:firstLine="740"/>
        <w:jc w:val="both"/>
      </w:pPr>
      <w:bookmarkStart w:id="8" w:name="bookmark10"/>
      <w:bookmarkEnd w:id="8"/>
      <w:proofErr w:type="gramStart"/>
      <w:r>
        <w:rPr>
          <w:color w:val="000000"/>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color w:val="000000"/>
          <w:sz w:val="24"/>
          <w:szCs w:val="24"/>
        </w:rPr>
        <w:t xml:space="preserve"> целей резервирования;</w:t>
      </w:r>
    </w:p>
    <w:p w:rsidR="005A4E2A" w:rsidRDefault="005A4E2A" w:rsidP="005A4E2A">
      <w:pPr>
        <w:pStyle w:val="1"/>
        <w:numPr>
          <w:ilvl w:val="0"/>
          <w:numId w:val="2"/>
        </w:numPr>
        <w:tabs>
          <w:tab w:val="left" w:pos="1023"/>
        </w:tabs>
        <w:ind w:firstLine="740"/>
        <w:jc w:val="both"/>
      </w:pPr>
      <w:bookmarkStart w:id="9" w:name="bookmark11"/>
      <w:bookmarkEnd w:id="9"/>
      <w:proofErr w:type="gramStart"/>
      <w:r>
        <w:rPr>
          <w:color w:val="000000"/>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Pr>
          <w:color w:val="000000"/>
          <w:sz w:val="24"/>
          <w:szCs w:val="24"/>
        </w:rPr>
        <w:t xml:space="preserve">, сооружения, помещений в них, объекта незавершенного строительства, расположенных на </w:t>
      </w:r>
      <w:r>
        <w:rPr>
          <w:color w:val="000000"/>
          <w:sz w:val="24"/>
          <w:szCs w:val="24"/>
        </w:rPr>
        <w:lastRenderedPageBreak/>
        <w:t>таком земельном участке, или правообладатель такого земельного участка;</w:t>
      </w:r>
    </w:p>
    <w:p w:rsidR="005A4E2A" w:rsidRDefault="005A4E2A" w:rsidP="005A4E2A">
      <w:pPr>
        <w:pStyle w:val="1"/>
        <w:numPr>
          <w:ilvl w:val="0"/>
          <w:numId w:val="2"/>
        </w:numPr>
        <w:tabs>
          <w:tab w:val="left" w:pos="1014"/>
        </w:tabs>
        <w:ind w:firstLine="740"/>
        <w:jc w:val="both"/>
      </w:pPr>
      <w:bookmarkStart w:id="10" w:name="bookmark12"/>
      <w:bookmarkEnd w:id="10"/>
      <w:proofErr w:type="gramStart"/>
      <w:r>
        <w:rPr>
          <w:color w:val="000000"/>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color w:val="000000"/>
          <w:sz w:val="24"/>
          <w:szCs w:val="24"/>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4E2A" w:rsidRDefault="005A4E2A" w:rsidP="005A4E2A">
      <w:pPr>
        <w:pStyle w:val="1"/>
        <w:numPr>
          <w:ilvl w:val="0"/>
          <w:numId w:val="2"/>
        </w:numPr>
        <w:tabs>
          <w:tab w:val="left" w:pos="1143"/>
        </w:tabs>
        <w:ind w:firstLine="740"/>
        <w:jc w:val="both"/>
      </w:pPr>
      <w:bookmarkStart w:id="11" w:name="bookmark13"/>
      <w:bookmarkEnd w:id="11"/>
      <w:proofErr w:type="gramStart"/>
      <w:r>
        <w:rPr>
          <w:color w:val="000000"/>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color w:val="000000"/>
          <w:sz w:val="24"/>
          <w:szCs w:val="24"/>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A4E2A" w:rsidRDefault="005A4E2A" w:rsidP="005A4E2A">
      <w:pPr>
        <w:pStyle w:val="1"/>
        <w:numPr>
          <w:ilvl w:val="0"/>
          <w:numId w:val="2"/>
        </w:numPr>
        <w:tabs>
          <w:tab w:val="left" w:pos="1140"/>
        </w:tabs>
        <w:ind w:firstLine="740"/>
        <w:jc w:val="both"/>
      </w:pPr>
      <w:bookmarkStart w:id="12" w:name="bookmark14"/>
      <w:bookmarkEnd w:id="12"/>
      <w:r>
        <w:rPr>
          <w:color w:val="000000"/>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Pr>
          <w:color w:val="000000"/>
          <w:sz w:val="24"/>
          <w:szCs w:val="24"/>
        </w:rPr>
        <w:t>извещение</w:t>
      </w:r>
      <w:proofErr w:type="gramEnd"/>
      <w:r>
        <w:rPr>
          <w:color w:val="000000"/>
          <w:sz w:val="24"/>
          <w:szCs w:val="24"/>
        </w:rPr>
        <w:t xml:space="preserve"> о проведении которого размещено в соответствии с пунктом 19 статьи 39.11 Земельного кодекса РФ;</w:t>
      </w:r>
    </w:p>
    <w:p w:rsidR="005A4E2A" w:rsidRDefault="005A4E2A" w:rsidP="005A4E2A">
      <w:pPr>
        <w:pStyle w:val="1"/>
        <w:numPr>
          <w:ilvl w:val="0"/>
          <w:numId w:val="2"/>
        </w:numPr>
        <w:tabs>
          <w:tab w:val="left" w:pos="1143"/>
        </w:tabs>
        <w:ind w:firstLine="740"/>
        <w:jc w:val="both"/>
      </w:pPr>
      <w:bookmarkStart w:id="13" w:name="bookmark15"/>
      <w:bookmarkEnd w:id="13"/>
      <w:proofErr w:type="gramStart"/>
      <w:r>
        <w:rPr>
          <w:color w:val="000000"/>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w:t>
      </w:r>
      <w:proofErr w:type="gramEnd"/>
      <w:r>
        <w:rPr>
          <w:color w:val="000000"/>
          <w:sz w:val="24"/>
          <w:szCs w:val="24"/>
        </w:rPr>
        <w:t xml:space="preserve"> решение об отказе в проведении этого аукциона по основаниям, предусмотренным пунктом 8 статьи 39.11 Земельного кодекса РФ;</w:t>
      </w:r>
    </w:p>
    <w:p w:rsidR="005A4E2A" w:rsidRDefault="005A4E2A" w:rsidP="005A4E2A">
      <w:pPr>
        <w:pStyle w:val="1"/>
        <w:numPr>
          <w:ilvl w:val="0"/>
          <w:numId w:val="2"/>
        </w:numPr>
        <w:tabs>
          <w:tab w:val="left" w:pos="1140"/>
        </w:tabs>
        <w:ind w:firstLine="740"/>
        <w:jc w:val="both"/>
      </w:pPr>
      <w:bookmarkStart w:id="14" w:name="bookmark16"/>
      <w:bookmarkEnd w:id="14"/>
      <w:r>
        <w:rPr>
          <w:color w:val="000000"/>
          <w:sz w:val="24"/>
          <w:szCs w:val="24"/>
        </w:rPr>
        <w:t>в отношении земельного участка, указанного в заявлен</w:t>
      </w:r>
      <w:proofErr w:type="gramStart"/>
      <w:r>
        <w:rPr>
          <w:color w:val="000000"/>
          <w:sz w:val="24"/>
          <w:szCs w:val="24"/>
        </w:rPr>
        <w:t>ии о е</w:t>
      </w:r>
      <w:proofErr w:type="gramEnd"/>
      <w:r>
        <w:rPr>
          <w:color w:val="000000"/>
          <w:sz w:val="24"/>
          <w:szCs w:val="24"/>
        </w:rPr>
        <w:t>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A4E2A" w:rsidRDefault="005A4E2A" w:rsidP="005A4E2A">
      <w:pPr>
        <w:pStyle w:val="1"/>
        <w:numPr>
          <w:ilvl w:val="0"/>
          <w:numId w:val="2"/>
        </w:numPr>
        <w:tabs>
          <w:tab w:val="left" w:pos="1140"/>
        </w:tabs>
        <w:ind w:firstLine="740"/>
        <w:jc w:val="both"/>
      </w:pPr>
      <w:bookmarkStart w:id="15" w:name="bookmark17"/>
      <w:bookmarkEnd w:id="15"/>
      <w:r>
        <w:rPr>
          <w:color w:val="000000"/>
          <w:sz w:val="24"/>
          <w:szCs w:val="24"/>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5A4E2A" w:rsidRDefault="005A4E2A" w:rsidP="005A4E2A">
      <w:pPr>
        <w:pStyle w:val="1"/>
        <w:numPr>
          <w:ilvl w:val="0"/>
          <w:numId w:val="2"/>
        </w:numPr>
        <w:tabs>
          <w:tab w:val="left" w:pos="1140"/>
        </w:tabs>
        <w:ind w:firstLine="740"/>
        <w:jc w:val="both"/>
      </w:pPr>
      <w:bookmarkStart w:id="16" w:name="bookmark18"/>
      <w:bookmarkEnd w:id="16"/>
      <w:r>
        <w:rPr>
          <w:color w:val="000000"/>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Pr>
          <w:color w:val="000000"/>
          <w:sz w:val="24"/>
          <w:szCs w:val="24"/>
        </w:rPr>
        <w:lastRenderedPageBreak/>
        <w:t>заявлении о предоставлении земельного участка;</w:t>
      </w:r>
    </w:p>
    <w:p w:rsidR="005A4E2A" w:rsidRDefault="005A4E2A" w:rsidP="005A4E2A">
      <w:pPr>
        <w:pStyle w:val="1"/>
        <w:numPr>
          <w:ilvl w:val="0"/>
          <w:numId w:val="2"/>
        </w:numPr>
        <w:tabs>
          <w:tab w:val="left" w:pos="1153"/>
        </w:tabs>
        <w:ind w:firstLine="720"/>
        <w:jc w:val="both"/>
      </w:pPr>
      <w:bookmarkStart w:id="17" w:name="bookmark19"/>
      <w:bookmarkEnd w:id="17"/>
      <w:proofErr w:type="gramStart"/>
      <w:r>
        <w:rPr>
          <w:color w:val="000000"/>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5A4E2A" w:rsidRDefault="005A4E2A" w:rsidP="005A4E2A">
      <w:pPr>
        <w:pStyle w:val="1"/>
        <w:numPr>
          <w:ilvl w:val="0"/>
          <w:numId w:val="2"/>
        </w:numPr>
        <w:tabs>
          <w:tab w:val="left" w:pos="1153"/>
        </w:tabs>
        <w:ind w:firstLine="720"/>
        <w:jc w:val="both"/>
      </w:pPr>
      <w:bookmarkStart w:id="18" w:name="bookmark20"/>
      <w:bookmarkEnd w:id="18"/>
      <w:r>
        <w:rPr>
          <w:color w:val="000000"/>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5A4E2A" w:rsidRDefault="005A4E2A" w:rsidP="005A4E2A">
      <w:pPr>
        <w:pStyle w:val="1"/>
        <w:numPr>
          <w:ilvl w:val="0"/>
          <w:numId w:val="2"/>
        </w:numPr>
        <w:tabs>
          <w:tab w:val="left" w:pos="1153"/>
        </w:tabs>
        <w:ind w:firstLine="720"/>
        <w:jc w:val="both"/>
      </w:pPr>
      <w:bookmarkStart w:id="19" w:name="bookmark21"/>
      <w:bookmarkEnd w:id="19"/>
      <w:proofErr w:type="gramStart"/>
      <w:r>
        <w:rPr>
          <w:color w:val="000000"/>
          <w:sz w:val="24"/>
          <w:szCs w:val="24"/>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w:t>
      </w:r>
      <w:proofErr w:type="gramEnd"/>
      <w:r>
        <w:rPr>
          <w:color w:val="000000"/>
          <w:sz w:val="24"/>
          <w:szCs w:val="24"/>
        </w:rPr>
        <w:t xml:space="preserve"> земельном </w:t>
      </w:r>
      <w:proofErr w:type="gramStart"/>
      <w:r>
        <w:rPr>
          <w:color w:val="000000"/>
          <w:sz w:val="24"/>
          <w:szCs w:val="24"/>
        </w:rPr>
        <w:t>участке</w:t>
      </w:r>
      <w:proofErr w:type="gramEnd"/>
      <w:r>
        <w:rPr>
          <w:color w:val="000000"/>
          <w:sz w:val="24"/>
          <w:szCs w:val="24"/>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A4E2A" w:rsidRDefault="005A4E2A" w:rsidP="005A4E2A">
      <w:pPr>
        <w:pStyle w:val="1"/>
        <w:numPr>
          <w:ilvl w:val="0"/>
          <w:numId w:val="2"/>
        </w:numPr>
        <w:tabs>
          <w:tab w:val="left" w:pos="1153"/>
        </w:tabs>
        <w:ind w:firstLine="720"/>
        <w:jc w:val="both"/>
      </w:pPr>
      <w:bookmarkStart w:id="20" w:name="bookmark22"/>
      <w:bookmarkEnd w:id="20"/>
      <w:proofErr w:type="gramStart"/>
      <w:r>
        <w:rPr>
          <w:color w:val="000000"/>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w:t>
      </w:r>
      <w:proofErr w:type="gramEnd"/>
      <w:r>
        <w:rPr>
          <w:color w:val="000000"/>
          <w:sz w:val="24"/>
          <w:szCs w:val="24"/>
        </w:rPr>
        <w:t>,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A4E2A" w:rsidRDefault="005A4E2A" w:rsidP="005A4E2A">
      <w:pPr>
        <w:pStyle w:val="1"/>
        <w:numPr>
          <w:ilvl w:val="0"/>
          <w:numId w:val="2"/>
        </w:numPr>
        <w:tabs>
          <w:tab w:val="left" w:pos="1153"/>
        </w:tabs>
        <w:ind w:firstLine="720"/>
        <w:jc w:val="both"/>
      </w:pPr>
      <w:bookmarkStart w:id="21" w:name="bookmark23"/>
      <w:bookmarkEnd w:id="21"/>
      <w:r>
        <w:rPr>
          <w:color w:val="000000"/>
          <w:sz w:val="24"/>
          <w:szCs w:val="24"/>
        </w:rPr>
        <w:t>предоставление земельного участка на заявленном виде прав не допускается;</w:t>
      </w:r>
    </w:p>
    <w:p w:rsidR="005A4E2A" w:rsidRDefault="005A4E2A" w:rsidP="005A4E2A">
      <w:pPr>
        <w:pStyle w:val="1"/>
        <w:numPr>
          <w:ilvl w:val="0"/>
          <w:numId w:val="2"/>
        </w:numPr>
        <w:tabs>
          <w:tab w:val="left" w:pos="1153"/>
        </w:tabs>
        <w:ind w:firstLine="720"/>
        <w:jc w:val="both"/>
      </w:pPr>
      <w:bookmarkStart w:id="22" w:name="bookmark24"/>
      <w:bookmarkEnd w:id="22"/>
      <w:r>
        <w:rPr>
          <w:color w:val="000000"/>
          <w:sz w:val="24"/>
          <w:szCs w:val="24"/>
        </w:rPr>
        <w:t>в отношении земельного участка, указанного в заявлен</w:t>
      </w:r>
      <w:proofErr w:type="gramStart"/>
      <w:r>
        <w:rPr>
          <w:color w:val="000000"/>
          <w:sz w:val="24"/>
          <w:szCs w:val="24"/>
        </w:rPr>
        <w:t>ии о е</w:t>
      </w:r>
      <w:proofErr w:type="gramEnd"/>
      <w:r>
        <w:rPr>
          <w:color w:val="000000"/>
          <w:sz w:val="24"/>
          <w:szCs w:val="24"/>
        </w:rPr>
        <w:t>го предоставлении, не установлен вид разрешенного использования;</w:t>
      </w:r>
    </w:p>
    <w:p w:rsidR="005A4E2A" w:rsidRDefault="005A4E2A" w:rsidP="005A4E2A">
      <w:pPr>
        <w:pStyle w:val="1"/>
        <w:numPr>
          <w:ilvl w:val="0"/>
          <w:numId w:val="2"/>
        </w:numPr>
        <w:tabs>
          <w:tab w:val="left" w:pos="1153"/>
        </w:tabs>
        <w:ind w:firstLine="720"/>
        <w:jc w:val="both"/>
      </w:pPr>
      <w:bookmarkStart w:id="23" w:name="bookmark25"/>
      <w:bookmarkEnd w:id="23"/>
      <w:r>
        <w:rPr>
          <w:color w:val="000000"/>
          <w:sz w:val="24"/>
          <w:szCs w:val="24"/>
        </w:rPr>
        <w:t>указанный в заявлении о предоставлении земельного участка земельный участок не отнесен к определенной категории земель;</w:t>
      </w:r>
    </w:p>
    <w:p w:rsidR="005A4E2A" w:rsidRDefault="005A4E2A" w:rsidP="005A4E2A">
      <w:pPr>
        <w:pStyle w:val="1"/>
        <w:numPr>
          <w:ilvl w:val="0"/>
          <w:numId w:val="2"/>
        </w:numPr>
        <w:tabs>
          <w:tab w:val="left" w:pos="1153"/>
        </w:tabs>
        <w:ind w:firstLine="720"/>
        <w:jc w:val="both"/>
      </w:pPr>
      <w:bookmarkStart w:id="24" w:name="bookmark26"/>
      <w:bookmarkEnd w:id="24"/>
      <w:r>
        <w:rPr>
          <w:color w:val="000000"/>
          <w:sz w:val="24"/>
          <w:szCs w:val="24"/>
        </w:rPr>
        <w:t>в отношении земельного участка, указанного в заявлен</w:t>
      </w:r>
      <w:proofErr w:type="gramStart"/>
      <w:r>
        <w:rPr>
          <w:color w:val="000000"/>
          <w:sz w:val="24"/>
          <w:szCs w:val="24"/>
        </w:rPr>
        <w:t>ии о е</w:t>
      </w:r>
      <w:proofErr w:type="gramEnd"/>
      <w:r>
        <w:rPr>
          <w:color w:val="000000"/>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4E2A" w:rsidRDefault="005A4E2A" w:rsidP="005A4E2A">
      <w:pPr>
        <w:pStyle w:val="1"/>
        <w:numPr>
          <w:ilvl w:val="0"/>
          <w:numId w:val="2"/>
        </w:numPr>
        <w:tabs>
          <w:tab w:val="left" w:pos="1153"/>
        </w:tabs>
        <w:ind w:firstLine="720"/>
        <w:jc w:val="both"/>
      </w:pPr>
      <w:bookmarkStart w:id="25" w:name="bookmark27"/>
      <w:bookmarkEnd w:id="25"/>
      <w:proofErr w:type="gramStart"/>
      <w:r>
        <w:rPr>
          <w:color w:val="000000"/>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color w:val="000000"/>
          <w:sz w:val="24"/>
          <w:szCs w:val="24"/>
        </w:rPr>
        <w:t xml:space="preserve"> или реконструкции;</w:t>
      </w:r>
    </w:p>
    <w:p w:rsidR="005A4E2A" w:rsidRDefault="005A4E2A" w:rsidP="005A4E2A">
      <w:pPr>
        <w:pStyle w:val="1"/>
        <w:numPr>
          <w:ilvl w:val="0"/>
          <w:numId w:val="2"/>
        </w:numPr>
        <w:tabs>
          <w:tab w:val="left" w:pos="1153"/>
        </w:tabs>
        <w:ind w:firstLine="720"/>
        <w:jc w:val="both"/>
      </w:pPr>
      <w:bookmarkStart w:id="26" w:name="bookmark28"/>
      <w:bookmarkEnd w:id="26"/>
      <w:r>
        <w:rPr>
          <w:color w:val="000000"/>
          <w:sz w:val="24"/>
          <w:szCs w:val="24"/>
        </w:rPr>
        <w:t>границы земельного участка, указанного в заявлен</w:t>
      </w:r>
      <w:proofErr w:type="gramStart"/>
      <w:r>
        <w:rPr>
          <w:color w:val="000000"/>
          <w:sz w:val="24"/>
          <w:szCs w:val="24"/>
        </w:rPr>
        <w:t>ии о е</w:t>
      </w:r>
      <w:proofErr w:type="gramEnd"/>
      <w:r>
        <w:rPr>
          <w:color w:val="000000"/>
          <w:sz w:val="24"/>
          <w:szCs w:val="24"/>
        </w:rPr>
        <w:t>го предоставлении, подлежат уточнению в соответствии с Федеральным законом «О государственной регистрации недвижимости»;</w:t>
      </w:r>
    </w:p>
    <w:p w:rsidR="005A4E2A" w:rsidRDefault="005A4E2A" w:rsidP="005A4E2A">
      <w:pPr>
        <w:pStyle w:val="1"/>
        <w:numPr>
          <w:ilvl w:val="0"/>
          <w:numId w:val="2"/>
        </w:numPr>
        <w:tabs>
          <w:tab w:val="left" w:pos="1153"/>
        </w:tabs>
        <w:ind w:firstLine="720"/>
        <w:jc w:val="both"/>
      </w:pPr>
      <w:bookmarkStart w:id="27" w:name="bookmark29"/>
      <w:bookmarkEnd w:id="27"/>
      <w:r>
        <w:rPr>
          <w:color w:val="000000"/>
          <w:sz w:val="24"/>
          <w:szCs w:val="24"/>
        </w:rPr>
        <w:t>площадь земельного участка, указанного в заявлен</w:t>
      </w:r>
      <w:proofErr w:type="gramStart"/>
      <w:r>
        <w:rPr>
          <w:color w:val="000000"/>
          <w:sz w:val="24"/>
          <w:szCs w:val="24"/>
        </w:rPr>
        <w:t>ии о е</w:t>
      </w:r>
      <w:proofErr w:type="gramEnd"/>
      <w:r>
        <w:rPr>
          <w:color w:val="000000"/>
          <w:sz w:val="24"/>
          <w:szCs w:val="24"/>
        </w:rPr>
        <w:t>го предоставлении, превышает его площадь, указанную в схеме расположения земельного участка, проекте</w:t>
      </w:r>
      <w:r>
        <w:rPr>
          <w:color w:val="000000"/>
          <w:sz w:val="24"/>
          <w:szCs w:val="24"/>
        </w:rPr>
        <w:br w:type="page"/>
      </w:r>
      <w:r>
        <w:rPr>
          <w:color w:val="000000"/>
          <w:sz w:val="24"/>
          <w:szCs w:val="24"/>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A4E2A" w:rsidRDefault="005A4E2A" w:rsidP="005A4E2A">
      <w:pPr>
        <w:pStyle w:val="1"/>
        <w:numPr>
          <w:ilvl w:val="0"/>
          <w:numId w:val="2"/>
        </w:numPr>
        <w:tabs>
          <w:tab w:val="left" w:pos="1134"/>
        </w:tabs>
        <w:ind w:firstLine="720"/>
        <w:jc w:val="both"/>
      </w:pPr>
      <w:bookmarkStart w:id="28" w:name="bookmark30"/>
      <w:bookmarkEnd w:id="28"/>
      <w:proofErr w:type="gramStart"/>
      <w:r>
        <w:rPr>
          <w:color w:val="000000"/>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Pr>
          <w:color w:val="000000"/>
          <w:sz w:val="24"/>
          <w:szCs w:val="24"/>
        </w:rPr>
        <w:t xml:space="preserve"> частью 3 статьи 14 указанного Федерального закона.</w:t>
      </w:r>
    </w:p>
    <w:p w:rsidR="005A4E2A" w:rsidRDefault="005A4E2A" w:rsidP="005A4E2A">
      <w:pPr>
        <w:pStyle w:val="1"/>
        <w:ind w:firstLine="720"/>
        <w:jc w:val="both"/>
      </w:pPr>
      <w:proofErr w:type="gramStart"/>
      <w:r>
        <w:rPr>
          <w:color w:val="000000"/>
          <w:sz w:val="24"/>
          <w:szCs w:val="24"/>
        </w:rPr>
        <w:t>В случае отказа в предоставлении муниципальной услуги Администрация,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5A4E2A" w:rsidRPr="00057EE2" w:rsidRDefault="005A4E2A" w:rsidP="005A4E2A">
      <w:pPr>
        <w:pStyle w:val="1"/>
        <w:numPr>
          <w:ilvl w:val="0"/>
          <w:numId w:val="1"/>
        </w:numPr>
        <w:tabs>
          <w:tab w:val="left" w:pos="1133"/>
        </w:tabs>
        <w:ind w:firstLine="720"/>
        <w:jc w:val="both"/>
      </w:pPr>
      <w:bookmarkStart w:id="29" w:name="bookmark31"/>
      <w:bookmarkEnd w:id="29"/>
      <w:r>
        <w:rPr>
          <w:color w:val="000000"/>
          <w:sz w:val="24"/>
          <w:szCs w:val="24"/>
        </w:rPr>
        <w:t>Настоящее постановление вступает в силу после его официального опубликования.</w:t>
      </w:r>
    </w:p>
    <w:p w:rsidR="00057EE2" w:rsidRPr="00057EE2" w:rsidRDefault="00057EE2" w:rsidP="005A4E2A">
      <w:pPr>
        <w:pStyle w:val="1"/>
        <w:numPr>
          <w:ilvl w:val="0"/>
          <w:numId w:val="1"/>
        </w:numPr>
        <w:tabs>
          <w:tab w:val="left" w:pos="1133"/>
        </w:tabs>
        <w:ind w:firstLine="720"/>
        <w:jc w:val="both"/>
      </w:pPr>
      <w:proofErr w:type="gramStart"/>
      <w:r>
        <w:rPr>
          <w:color w:val="000000"/>
          <w:sz w:val="24"/>
          <w:szCs w:val="24"/>
        </w:rPr>
        <w:t>Контроль за</w:t>
      </w:r>
      <w:proofErr w:type="gramEnd"/>
      <w:r>
        <w:rPr>
          <w:color w:val="000000"/>
          <w:sz w:val="24"/>
          <w:szCs w:val="24"/>
        </w:rPr>
        <w:t xml:space="preserve"> исполнением настоящего постановления оставляю за собой.</w:t>
      </w:r>
    </w:p>
    <w:p w:rsidR="00057EE2" w:rsidRDefault="00057EE2" w:rsidP="00057EE2">
      <w:pPr>
        <w:pStyle w:val="1"/>
        <w:tabs>
          <w:tab w:val="left" w:pos="1133"/>
        </w:tabs>
        <w:jc w:val="both"/>
        <w:rPr>
          <w:color w:val="000000"/>
          <w:sz w:val="24"/>
          <w:szCs w:val="24"/>
        </w:rPr>
      </w:pPr>
    </w:p>
    <w:p w:rsidR="00057EE2" w:rsidRDefault="00057EE2" w:rsidP="00057EE2">
      <w:pPr>
        <w:pStyle w:val="1"/>
        <w:tabs>
          <w:tab w:val="left" w:pos="1133"/>
        </w:tabs>
        <w:jc w:val="both"/>
        <w:rPr>
          <w:color w:val="000000"/>
          <w:sz w:val="24"/>
          <w:szCs w:val="24"/>
        </w:rPr>
      </w:pPr>
      <w:r>
        <w:rPr>
          <w:color w:val="000000"/>
          <w:sz w:val="24"/>
          <w:szCs w:val="24"/>
        </w:rPr>
        <w:t xml:space="preserve">Глава Селосонского сельсовета </w:t>
      </w:r>
    </w:p>
    <w:p w:rsidR="00057EE2" w:rsidRDefault="00057EE2" w:rsidP="00057EE2">
      <w:pPr>
        <w:pStyle w:val="1"/>
        <w:tabs>
          <w:tab w:val="left" w:pos="1133"/>
        </w:tabs>
        <w:jc w:val="both"/>
      </w:pPr>
      <w:r>
        <w:rPr>
          <w:color w:val="000000"/>
          <w:sz w:val="24"/>
          <w:szCs w:val="24"/>
        </w:rPr>
        <w:t xml:space="preserve">Ширинского района Республики Хакасия                                      </w:t>
      </w:r>
      <w:proofErr w:type="spellStart"/>
      <w:r>
        <w:rPr>
          <w:color w:val="000000"/>
          <w:sz w:val="24"/>
          <w:szCs w:val="24"/>
        </w:rPr>
        <w:t>И.Е.Горелов</w:t>
      </w:r>
      <w:proofErr w:type="spellEnd"/>
    </w:p>
    <w:p w:rsidR="00B80BF7" w:rsidRDefault="00B80BF7"/>
    <w:sectPr w:rsidR="00B80BF7" w:rsidSect="005A4E2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21162"/>
    <w:multiLevelType w:val="multilevel"/>
    <w:tmpl w:val="11041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A30C85"/>
    <w:multiLevelType w:val="multilevel"/>
    <w:tmpl w:val="0D6EA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90"/>
    <w:rsid w:val="00057EE2"/>
    <w:rsid w:val="005A4E2A"/>
    <w:rsid w:val="00907F90"/>
    <w:rsid w:val="00B8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A4E2A"/>
    <w:rPr>
      <w:rFonts w:ascii="Times New Roman" w:eastAsia="Times New Roman" w:hAnsi="Times New Roman" w:cs="Times New Roman"/>
    </w:rPr>
  </w:style>
  <w:style w:type="paragraph" w:customStyle="1" w:styleId="1">
    <w:name w:val="Основной текст1"/>
    <w:basedOn w:val="a"/>
    <w:link w:val="a3"/>
    <w:rsid w:val="005A4E2A"/>
    <w:pPr>
      <w:widowControl w:val="0"/>
      <w:spacing w:after="0" w:line="240" w:lineRule="auto"/>
      <w:ind w:firstLine="400"/>
    </w:pPr>
    <w:rPr>
      <w:rFonts w:ascii="Times New Roman" w:eastAsia="Times New Roman" w:hAnsi="Times New Roman"/>
    </w:rPr>
  </w:style>
  <w:style w:type="paragraph" w:styleId="a4">
    <w:name w:val="List Paragraph"/>
    <w:basedOn w:val="a"/>
    <w:uiPriority w:val="34"/>
    <w:qFormat/>
    <w:rsid w:val="005A4E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A4E2A"/>
    <w:rPr>
      <w:rFonts w:ascii="Times New Roman" w:eastAsia="Times New Roman" w:hAnsi="Times New Roman" w:cs="Times New Roman"/>
    </w:rPr>
  </w:style>
  <w:style w:type="paragraph" w:customStyle="1" w:styleId="1">
    <w:name w:val="Основной текст1"/>
    <w:basedOn w:val="a"/>
    <w:link w:val="a3"/>
    <w:rsid w:val="005A4E2A"/>
    <w:pPr>
      <w:widowControl w:val="0"/>
      <w:spacing w:after="0" w:line="240" w:lineRule="auto"/>
      <w:ind w:firstLine="400"/>
    </w:pPr>
    <w:rPr>
      <w:rFonts w:ascii="Times New Roman" w:eastAsia="Times New Roman" w:hAnsi="Times New Roman"/>
    </w:rPr>
  </w:style>
  <w:style w:type="paragraph" w:styleId="a4">
    <w:name w:val="List Paragraph"/>
    <w:basedOn w:val="a"/>
    <w:uiPriority w:val="34"/>
    <w:qFormat/>
    <w:rsid w:val="005A4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2324</Words>
  <Characters>13248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2026-04-07T07:10:00Z</dcterms:created>
  <dcterms:modified xsi:type="dcterms:W3CDTF">2026-04-07T07:23:00Z</dcterms:modified>
</cp:coreProperties>
</file>